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40A9998C" w:rsidR="003B1D4A" w:rsidRDefault="002107BC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9</w:t>
      </w:r>
      <w:r w:rsidR="00050CF2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3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bookmarkStart w:id="0" w:name="_GoBack"/>
      <w:r w:rsidR="00BB02DB">
        <w:rPr>
          <w:rFonts w:ascii="华文中宋" w:eastAsia="华文中宋" w:hAnsi="华文中宋" w:cs="华文中宋" w:hint="eastAsia"/>
          <w:b/>
          <w:sz w:val="32"/>
          <w:szCs w:val="32"/>
        </w:rPr>
        <w:t>至</w:t>
      </w:r>
      <w:bookmarkEnd w:id="0"/>
      <w:r>
        <w:rPr>
          <w:rFonts w:ascii="华文中宋" w:eastAsia="华文中宋" w:hAnsi="华文中宋" w:cs="华文中宋"/>
          <w:b/>
          <w:sz w:val="32"/>
          <w:szCs w:val="32"/>
        </w:rPr>
        <w:t>4日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1993AAB6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2107BC">
        <w:rPr>
          <w:rFonts w:cs="宋体" w:hint="eastAsia"/>
          <w:b/>
          <w:bCs/>
        </w:rPr>
        <w:t>0</w:t>
      </w:r>
      <w:r w:rsidR="002107BC">
        <w:rPr>
          <w:rFonts w:cs="宋体"/>
          <w:b/>
          <w:bCs/>
        </w:rPr>
        <w:t>21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317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□其他（请文字说明其他活动内容）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32569FDD" w:rsidR="00E869B5" w:rsidRPr="00080090" w:rsidRDefault="002107BC" w:rsidP="008B25DD">
            <w:pPr>
              <w:ind w:firstLineChars="0" w:firstLine="0"/>
            </w:pPr>
            <w:r>
              <w:rPr>
                <w:rFonts w:hint="eastAsia"/>
              </w:rPr>
              <w:t>海富通基金</w:t>
            </w:r>
            <w:r w:rsidR="003329E5">
              <w:t>；</w:t>
            </w:r>
            <w:r>
              <w:rPr>
                <w:rFonts w:hint="eastAsia"/>
              </w:rPr>
              <w:t>申万宏源证券</w:t>
            </w:r>
            <w:r w:rsidR="003329E5">
              <w:rPr>
                <w:rFonts w:hint="eastAsia"/>
              </w:rPr>
              <w:t>；</w:t>
            </w:r>
            <w:r>
              <w:rPr>
                <w:rFonts w:hint="eastAsia"/>
              </w:rPr>
              <w:t>国信</w:t>
            </w:r>
            <w:r w:rsidR="003329E5">
              <w:rPr>
                <w:rFonts w:hint="eastAsia"/>
              </w:rPr>
              <w:t>证券；</w:t>
            </w:r>
            <w:r w:rsidR="008B25DD" w:rsidRPr="008B25DD">
              <w:rPr>
                <w:rFonts w:hint="eastAsia"/>
              </w:rPr>
              <w:t>西部证券；</w:t>
            </w:r>
            <w:r w:rsidR="00935E3B">
              <w:rPr>
                <w:rFonts w:hint="eastAsia"/>
              </w:rPr>
              <w:t>中信资管；上海益昶资产管理有限公司；</w:t>
            </w:r>
            <w:r w:rsidR="00935E3B" w:rsidRPr="00935E3B">
              <w:rPr>
                <w:rFonts w:hint="eastAsia"/>
              </w:rPr>
              <w:t>上海毅远私募基金管理有限公司</w:t>
            </w:r>
            <w:r w:rsidR="00935E3B">
              <w:rPr>
                <w:rFonts w:hint="eastAsia"/>
              </w:rPr>
              <w:t>；仁桥</w:t>
            </w:r>
            <w:r w:rsidR="00935E3B">
              <w:t>(北京)资产管理有限公司；</w:t>
            </w:r>
            <w:r w:rsidR="00935E3B">
              <w:rPr>
                <w:rFonts w:hint="eastAsia"/>
              </w:rPr>
              <w:t>平安证券</w:t>
            </w:r>
            <w:r w:rsidR="003329E5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54E3E171" w:rsidR="003B1D4A" w:rsidRPr="00642DC5" w:rsidRDefault="002107BC" w:rsidP="002107BC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9</w:t>
            </w:r>
            <w:r w:rsidR="00050CF2" w:rsidRPr="00642DC5">
              <w:rPr>
                <w:rFonts w:hint="eastAsia"/>
              </w:rPr>
              <w:t>月</w:t>
            </w:r>
            <w:r>
              <w:t>3</w:t>
            </w:r>
            <w:r w:rsidR="00273119" w:rsidRPr="00642DC5">
              <w:t>日</w:t>
            </w:r>
            <w:r>
              <w:t>；</w:t>
            </w:r>
            <w:r w:rsidRPr="002107BC">
              <w:t>2025年9月</w:t>
            </w:r>
            <w:r>
              <w:t>4</w:t>
            </w:r>
            <w:r w:rsidRPr="002107BC">
              <w:t>日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454C8E22" w:rsidR="003B1D4A" w:rsidRDefault="002107BC" w:rsidP="00733A71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49BFF728" w14:textId="40579EA6" w:rsidR="00E94CDE" w:rsidRDefault="00E94CDE" w:rsidP="00EB4D08">
            <w:pPr>
              <w:ind w:firstLineChars="0" w:firstLine="0"/>
            </w:pPr>
            <w:r>
              <w:t>董事会秘书：龚小刚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5D975C00" w14:textId="406D0146" w:rsidR="00904ADF" w:rsidRPr="00904ADF" w:rsidRDefault="00904ADF" w:rsidP="00904ADF">
            <w:pPr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 w:rsidRPr="00904ADF">
              <w:rPr>
                <w:rFonts w:asciiTheme="minorEastAsia" w:eastAsiaTheme="minorEastAsia" w:hAnsiTheme="minorEastAsia"/>
                <w:b/>
                <w:bCs/>
              </w:rPr>
              <w:t>1、</w:t>
            </w:r>
            <w:r w:rsidR="00C41C31">
              <w:rPr>
                <w:rFonts w:asciiTheme="minorEastAsia" w:eastAsiaTheme="minorEastAsia" w:hAnsiTheme="minorEastAsia"/>
                <w:b/>
                <w:bCs/>
              </w:rPr>
              <w:t>公司</w:t>
            </w:r>
            <w:r w:rsidR="00CF7930">
              <w:rPr>
                <w:rFonts w:asciiTheme="minorEastAsia" w:eastAsiaTheme="minorEastAsia" w:hAnsiTheme="minorEastAsia" w:hint="eastAsia"/>
                <w:b/>
                <w:bCs/>
              </w:rPr>
              <w:t>2</w:t>
            </w:r>
            <w:r w:rsidR="00CF7930">
              <w:rPr>
                <w:rFonts w:asciiTheme="minorEastAsia" w:eastAsiaTheme="minorEastAsia" w:hAnsiTheme="minorEastAsia"/>
                <w:b/>
                <w:bCs/>
              </w:rPr>
              <w:t>025年上半年</w:t>
            </w:r>
            <w:r w:rsidR="00C41C31">
              <w:rPr>
                <w:rFonts w:asciiTheme="minorEastAsia" w:eastAsiaTheme="minorEastAsia" w:hAnsiTheme="minorEastAsia"/>
                <w:b/>
                <w:bCs/>
              </w:rPr>
              <w:t>的研发投入占</w:t>
            </w:r>
            <w:r w:rsidR="00F750CB">
              <w:rPr>
                <w:rFonts w:asciiTheme="minorEastAsia" w:eastAsiaTheme="minorEastAsia" w:hAnsiTheme="minorEastAsia"/>
                <w:b/>
                <w:bCs/>
              </w:rPr>
              <w:t>营收的比重</w:t>
            </w:r>
            <w:r w:rsidR="00C41C31">
              <w:rPr>
                <w:rFonts w:asciiTheme="minorEastAsia" w:eastAsiaTheme="minorEastAsia" w:hAnsiTheme="minorEastAsia"/>
                <w:b/>
                <w:bCs/>
              </w:rPr>
              <w:t>比较高，研发投入比较大</w:t>
            </w:r>
            <w:r w:rsidR="00BF001E">
              <w:rPr>
                <w:rFonts w:asciiTheme="minorEastAsia" w:eastAsiaTheme="minorEastAsia" w:hAnsiTheme="minorEastAsia" w:hint="eastAsia"/>
                <w:b/>
                <w:bCs/>
              </w:rPr>
              <w:t>，</w:t>
            </w:r>
            <w:r w:rsidR="00F750CB">
              <w:rPr>
                <w:rFonts w:asciiTheme="minorEastAsia" w:eastAsiaTheme="minorEastAsia" w:hAnsiTheme="minorEastAsia" w:hint="eastAsia"/>
                <w:b/>
                <w:bCs/>
              </w:rPr>
              <w:t>请问公司对</w:t>
            </w:r>
            <w:r w:rsidR="00EE4BA9">
              <w:rPr>
                <w:rFonts w:asciiTheme="minorEastAsia" w:eastAsiaTheme="minorEastAsia" w:hAnsiTheme="minorEastAsia" w:hint="eastAsia"/>
                <w:b/>
                <w:bCs/>
              </w:rPr>
              <w:t>接下来</w:t>
            </w:r>
            <w:r w:rsidR="003E4875">
              <w:rPr>
                <w:rFonts w:asciiTheme="minorEastAsia" w:eastAsiaTheme="minorEastAsia" w:hAnsiTheme="minorEastAsia" w:hint="eastAsia"/>
                <w:b/>
                <w:bCs/>
              </w:rPr>
              <w:t>的</w:t>
            </w:r>
            <w:r w:rsidR="00F750CB">
              <w:rPr>
                <w:rFonts w:asciiTheme="minorEastAsia" w:eastAsiaTheme="minorEastAsia" w:hAnsiTheme="minorEastAsia" w:hint="eastAsia"/>
                <w:b/>
                <w:bCs/>
              </w:rPr>
              <w:t>研发投入</w:t>
            </w:r>
            <w:r w:rsidR="00EE4BA9">
              <w:rPr>
                <w:rFonts w:asciiTheme="minorEastAsia" w:eastAsiaTheme="minorEastAsia" w:hAnsiTheme="minorEastAsia" w:hint="eastAsia"/>
                <w:b/>
                <w:bCs/>
              </w:rPr>
              <w:t>和研发方向</w:t>
            </w:r>
            <w:r w:rsidR="00F750CB">
              <w:rPr>
                <w:rFonts w:asciiTheme="minorEastAsia" w:eastAsiaTheme="minorEastAsia" w:hAnsiTheme="minorEastAsia" w:hint="eastAsia"/>
                <w:b/>
                <w:bCs/>
              </w:rPr>
              <w:t>这块未来是怎么看的</w:t>
            </w:r>
            <w:r w:rsidRPr="00904ADF">
              <w:rPr>
                <w:rFonts w:asciiTheme="minorEastAsia" w:eastAsiaTheme="minorEastAsia" w:hAnsiTheme="minorEastAsia"/>
                <w:b/>
                <w:bCs/>
              </w:rPr>
              <w:t>？</w:t>
            </w:r>
          </w:p>
          <w:p w14:paraId="2EFE16D5" w14:textId="1E55FE77" w:rsidR="00E26FF2" w:rsidRDefault="00904ADF" w:rsidP="003E4875">
            <w:pPr>
              <w:ind w:firstLineChars="200" w:firstLine="480"/>
            </w:pPr>
            <w:r w:rsidRPr="00904ADF">
              <w:rPr>
                <w:rFonts w:asciiTheme="minorEastAsia" w:eastAsiaTheme="minorEastAsia" w:hAnsiTheme="minorEastAsia" w:hint="eastAsia"/>
                <w:bCs/>
              </w:rPr>
              <w:t>答：</w:t>
            </w:r>
            <w:r w:rsidR="00E26FF2" w:rsidRPr="00E26FF2">
              <w:rPr>
                <w:rFonts w:asciiTheme="minorEastAsia" w:eastAsiaTheme="minorEastAsia" w:hAnsiTheme="minorEastAsia"/>
                <w:bCs/>
              </w:rPr>
              <w:t>2025年上半年，公司研发投入进一步加大，研发投入153,355,377.84元，占营业收入的比例为89.90%，研发费用同比增长6.40%</w:t>
            </w:r>
            <w:r w:rsidR="00E26FF2">
              <w:rPr>
                <w:rFonts w:asciiTheme="minorEastAsia" w:eastAsiaTheme="minorEastAsia" w:hAnsiTheme="minorEastAsia" w:hint="eastAsia"/>
                <w:bCs/>
              </w:rPr>
              <w:t>。</w:t>
            </w:r>
            <w:bookmarkStart w:id="1" w:name="OLE_LINK1"/>
            <w:bookmarkStart w:id="2" w:name="OLE_LINK2"/>
          </w:p>
          <w:p w14:paraId="464A1000" w14:textId="53E9D583" w:rsidR="00497CE6" w:rsidRDefault="00E26FF2" w:rsidP="003E4875">
            <w:pPr>
              <w:ind w:firstLineChars="200" w:firstLine="480"/>
            </w:pPr>
            <w:r>
              <w:t>公司</w:t>
            </w:r>
            <w:r w:rsidR="000528F2">
              <w:rPr>
                <w:rFonts w:hint="eastAsia"/>
              </w:rPr>
              <w:t>2</w:t>
            </w:r>
            <w:r w:rsidR="000528F2">
              <w:t>025年</w:t>
            </w:r>
            <w:r>
              <w:t>上半年研发</w:t>
            </w:r>
            <w:r w:rsidR="000528F2">
              <w:t>投入</w:t>
            </w:r>
            <w:r>
              <w:t>比重占比较高主要受营收的影响有关，相信随着公司汽车电子、信创与信息安全业务的持续发展和定制芯片业务</w:t>
            </w:r>
            <w:r w:rsidR="00F8443C">
              <w:rPr>
                <w:rFonts w:hint="eastAsia"/>
              </w:rPr>
              <w:t>供应链状况</w:t>
            </w:r>
            <w:r>
              <w:t>的</w:t>
            </w:r>
            <w:r w:rsidR="00F8443C">
              <w:rPr>
                <w:rFonts w:hint="eastAsia"/>
              </w:rPr>
              <w:t>改善</w:t>
            </w:r>
            <w:r>
              <w:t>，公司的在手订单会加快转化为收入，公司研发</w:t>
            </w:r>
            <w:r w:rsidR="000528F2">
              <w:t>投入</w:t>
            </w:r>
            <w:r>
              <w:t>占比会</w:t>
            </w:r>
            <w:r w:rsidR="00F8443C">
              <w:rPr>
                <w:rFonts w:hint="eastAsia"/>
              </w:rPr>
              <w:t>有所下降</w:t>
            </w:r>
            <w:r>
              <w:t>。公司</w:t>
            </w:r>
            <w:r w:rsidRPr="00E26FF2">
              <w:rPr>
                <w:rFonts w:hint="eastAsia"/>
              </w:rPr>
              <w:t>高度重视研发投入与技术创新</w:t>
            </w:r>
            <w:r>
              <w:rPr>
                <w:rFonts w:hint="eastAsia"/>
              </w:rPr>
              <w:t>，</w:t>
            </w:r>
            <w:r w:rsidRPr="00E26FF2">
              <w:rPr>
                <w:rFonts w:hint="eastAsia"/>
              </w:rPr>
              <w:t>高度重视</w:t>
            </w:r>
            <w:r w:rsidRPr="00E26FF2">
              <w:t>RISC-V指令架构CPU</w:t>
            </w:r>
            <w:r w:rsidR="00F8443C">
              <w:rPr>
                <w:rFonts w:hint="eastAsia"/>
              </w:rPr>
              <w:t>、AI NPU和抗量子技术的</w:t>
            </w:r>
            <w:r w:rsidRPr="00E26FF2">
              <w:t>研发工作，</w:t>
            </w:r>
            <w:r w:rsidR="00EE4BA9">
              <w:t>推</w:t>
            </w:r>
            <w:r w:rsidR="00EE4BA9">
              <w:lastRenderedPageBreak/>
              <w:t>进</w:t>
            </w:r>
            <w:r w:rsidRPr="00E26FF2">
              <w:t>汽车电子芯片</w:t>
            </w:r>
            <w:r w:rsidR="00F8443C">
              <w:rPr>
                <w:rFonts w:hint="eastAsia"/>
              </w:rPr>
              <w:t>、</w:t>
            </w:r>
            <w:r w:rsidRPr="00E26FF2">
              <w:t>信创</w:t>
            </w:r>
            <w:r w:rsidR="00F8443C">
              <w:rPr>
                <w:rFonts w:hint="eastAsia"/>
              </w:rPr>
              <w:t>和</w:t>
            </w:r>
            <w:r w:rsidRPr="00E26FF2">
              <w:t>信息安全芯片新产品不断增加，</w:t>
            </w:r>
            <w:r w:rsidR="00C301CA">
              <w:rPr>
                <w:rFonts w:hint="eastAsia"/>
              </w:rPr>
              <w:t>为公司市场占有率的提升注入更加强劲的动力</w:t>
            </w:r>
            <w:r w:rsidR="00EE4BA9">
              <w:t>。</w:t>
            </w:r>
          </w:p>
          <w:p w14:paraId="5EF37C3C" w14:textId="1DEC0009" w:rsidR="009E0DDF" w:rsidRPr="00C301CA" w:rsidRDefault="00EE4BA9" w:rsidP="00F57004">
            <w:pPr>
              <w:adjustRightInd w:val="0"/>
              <w:snapToGrid w:val="0"/>
              <w:ind w:firstLineChars="200" w:firstLine="482"/>
              <w:rPr>
                <w:b/>
              </w:rPr>
            </w:pPr>
            <w:r w:rsidRPr="00C301CA">
              <w:rPr>
                <w:rFonts w:hint="eastAsia"/>
                <w:b/>
              </w:rPr>
              <w:t>2、</w:t>
            </w:r>
            <w:r w:rsidR="00CF7930" w:rsidRPr="00C301CA">
              <w:rPr>
                <w:rFonts w:hint="eastAsia"/>
                <w:b/>
              </w:rPr>
              <w:t>请问公司目前哪</w:t>
            </w:r>
            <w:r w:rsidR="003E4875" w:rsidRPr="00C301CA">
              <w:rPr>
                <w:rFonts w:hint="eastAsia"/>
                <w:b/>
              </w:rPr>
              <w:t>个类型的</w:t>
            </w:r>
            <w:r w:rsidR="00CF7930" w:rsidRPr="00C301CA">
              <w:rPr>
                <w:rFonts w:hint="eastAsia"/>
                <w:b/>
              </w:rPr>
              <w:t>汽车电子产品线的出货情况较好？</w:t>
            </w:r>
            <w:r w:rsidR="003E4875" w:rsidRPr="00C301CA">
              <w:rPr>
                <w:rFonts w:hint="eastAsia"/>
                <w:b/>
              </w:rPr>
              <w:t>它的应用情况怎么样？</w:t>
            </w:r>
          </w:p>
          <w:p w14:paraId="10EF53D5" w14:textId="5F8999A4" w:rsidR="003E4875" w:rsidRDefault="00CF7930" w:rsidP="003E4875">
            <w:pPr>
              <w:adjustRightInd w:val="0"/>
              <w:snapToGrid w:val="0"/>
              <w:ind w:firstLineChars="200" w:firstLine="480"/>
            </w:pPr>
            <w:r>
              <w:t>答：</w:t>
            </w:r>
            <w:r w:rsidR="003E4875" w:rsidRPr="003E4875">
              <w:rPr>
                <w:rFonts w:hint="eastAsia"/>
              </w:rPr>
              <w:t>公司汽车电子</w:t>
            </w:r>
            <w:r w:rsidR="003E4875" w:rsidRPr="003E4875">
              <w:t>MCU芯片CCFC2012BC系列芯片</w:t>
            </w:r>
            <w:r w:rsidR="009F217C" w:rsidRPr="009F217C">
              <w:rPr>
                <w:rFonts w:hint="eastAsia"/>
              </w:rPr>
              <w:t>截至</w:t>
            </w:r>
            <w:r w:rsidR="009F217C" w:rsidRPr="009F217C">
              <w:t>2025年6月30日</w:t>
            </w:r>
            <w:r w:rsidR="003E4875" w:rsidRPr="003E4875">
              <w:t>出货量突破1000万颗</w:t>
            </w:r>
            <w:r w:rsidR="003E4875">
              <w:t>，</w:t>
            </w:r>
            <w:r w:rsidR="003E4875" w:rsidRPr="003E4875">
              <w:rPr>
                <w:rFonts w:hint="eastAsia"/>
              </w:rPr>
              <w:t>单颗累计出货量成功</w:t>
            </w:r>
            <w:r w:rsidR="003E4875">
              <w:rPr>
                <w:rFonts w:hint="eastAsia"/>
              </w:rPr>
              <w:t>达到</w:t>
            </w:r>
            <w:r w:rsidR="003E4875" w:rsidRPr="003E4875">
              <w:t>1099.2375万颗</w:t>
            </w:r>
            <w:r w:rsidR="003E4875">
              <w:t>。</w:t>
            </w:r>
            <w:r w:rsidR="003E4875" w:rsidRPr="003E4875">
              <w:t>CCFC2012BC芯片</w:t>
            </w:r>
            <w:r w:rsidR="003E4875" w:rsidRPr="003E4875">
              <w:rPr>
                <w:rFonts w:hint="eastAsia"/>
              </w:rPr>
              <w:t>主频达</w:t>
            </w:r>
            <w:r w:rsidR="003E4875" w:rsidRPr="003E4875">
              <w:t>120MHz，满足汽车电子AEC-Q100 Grade1级严苛标准，并通过ISO 26262 ASIL-B功能安全认证。</w:t>
            </w:r>
            <w:r w:rsidR="003E4875">
              <w:t>它</w:t>
            </w:r>
            <w:r w:rsidR="003E4875" w:rsidRPr="003E4875">
              <w:t>在汽车电子的应用涵盖安全气囊、车身、网关、空调控制器、BMS、</w:t>
            </w:r>
            <w:r w:rsidR="003E4875">
              <w:t>VCU</w:t>
            </w:r>
            <w:r w:rsidR="003E4875" w:rsidRPr="003E4875">
              <w:t>等多个关键应用领域</w:t>
            </w:r>
            <w:r w:rsidR="003E4875">
              <w:t>，</w:t>
            </w:r>
            <w:r w:rsidR="003E4875" w:rsidRPr="003E4875">
              <w:rPr>
                <w:rFonts w:hint="eastAsia"/>
              </w:rPr>
              <w:t>且已在比亚迪、上汽、一汽、长安、奇瑞、吉利、东风等头部车企实现规模化装车出货，累计覆盖超过</w:t>
            </w:r>
            <w:r w:rsidR="003E4875" w:rsidRPr="003E4875">
              <w:t>80款车型。</w:t>
            </w:r>
          </w:p>
          <w:p w14:paraId="15128F12" w14:textId="77777777" w:rsidR="003E4875" w:rsidRPr="003E4875" w:rsidRDefault="003E4875" w:rsidP="003E4875">
            <w:pPr>
              <w:adjustRightInd w:val="0"/>
              <w:snapToGrid w:val="0"/>
              <w:ind w:firstLineChars="200" w:firstLine="480"/>
            </w:pPr>
          </w:p>
          <w:bookmarkEnd w:id="1"/>
          <w:bookmarkEnd w:id="2"/>
          <w:p w14:paraId="1A363D14" w14:textId="7B6A7EB1" w:rsidR="007A1551" w:rsidRPr="00BB412B" w:rsidRDefault="009509CD" w:rsidP="003E4875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8" w:type="pct"/>
          </w:tcPr>
          <w:p w14:paraId="790B7FB8" w14:textId="3A2BCE2F" w:rsidR="003B1D4A" w:rsidRDefault="003E4875" w:rsidP="003E4875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025年9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6354F" w14:textId="77777777" w:rsidR="00A06DB6" w:rsidRDefault="00A06DB6">
      <w:pPr>
        <w:spacing w:line="240" w:lineRule="auto"/>
      </w:pPr>
      <w:r>
        <w:separator/>
      </w:r>
    </w:p>
  </w:endnote>
  <w:endnote w:type="continuationSeparator" w:id="0">
    <w:p w14:paraId="6DB840A5" w14:textId="77777777" w:rsidR="00A06DB6" w:rsidRDefault="00A0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DABC" w14:textId="77777777" w:rsidR="00803419" w:rsidRDefault="00803419">
    <w:pPr>
      <w:pStyle w:val="a8"/>
      <w:ind w:firstLine="180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8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0D15554C" w:rsidR="00803419" w:rsidRDefault="00803419">
        <w:pPr>
          <w:pStyle w:val="a8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2DB" w:rsidRPr="00BB02DB">
          <w:rPr>
            <w:noProof/>
            <w:lang w:val="zh-CN"/>
          </w:rPr>
          <w:t>1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BA048" w14:textId="77777777" w:rsidR="00803419" w:rsidRDefault="00803419">
    <w:pPr>
      <w:pStyle w:val="a8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5CE9A" w14:textId="77777777" w:rsidR="00A06DB6" w:rsidRDefault="00A06DB6" w:rsidP="001B3E8E">
      <w:r>
        <w:separator/>
      </w:r>
    </w:p>
  </w:footnote>
  <w:footnote w:type="continuationSeparator" w:id="0">
    <w:p w14:paraId="65498877" w14:textId="77777777" w:rsidR="00A06DB6" w:rsidRDefault="00A0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65A8" w14:textId="77777777" w:rsidR="00803419" w:rsidRDefault="00803419">
    <w:pPr>
      <w:pStyle w:val="aa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47C92" w14:textId="394F5216" w:rsidR="00803419" w:rsidRPr="00B16181" w:rsidRDefault="00803419" w:rsidP="001B3E8E">
    <w:pPr>
      <w:pStyle w:val="aa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4136" w14:textId="77777777" w:rsidR="00803419" w:rsidRDefault="00803419">
    <w:pPr>
      <w:pStyle w:val="aa"/>
      <w:ind w:firstLine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6AC27EE"/>
    <w:multiLevelType w:val="multilevel"/>
    <w:tmpl w:val="3AE6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3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ED7BCB"/>
    <w:multiLevelType w:val="multilevel"/>
    <w:tmpl w:val="F5C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59A00E15"/>
    <w:multiLevelType w:val="multilevel"/>
    <w:tmpl w:val="00D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77D6612"/>
    <w:multiLevelType w:val="multilevel"/>
    <w:tmpl w:val="3AD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77763EA0"/>
    <w:multiLevelType w:val="multilevel"/>
    <w:tmpl w:val="74D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  <w:lvlOverride w:ilvl="0">
      <w:startOverride w:val="4"/>
    </w:lvlOverride>
  </w:num>
  <w:num w:numId="15">
    <w:abstractNumId w:val="6"/>
  </w:num>
  <w:num w:numId="16">
    <w:abstractNumId w:val="10"/>
  </w:num>
  <w:num w:numId="17">
    <w:abstractNumId w:val="11"/>
  </w:num>
  <w:num w:numId="18">
    <w:abstractNumId w:val="4"/>
  </w:num>
  <w:num w:numId="19">
    <w:abstractNumId w:val="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2694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42F6"/>
    <w:rsid w:val="00125B51"/>
    <w:rsid w:val="00125F0B"/>
    <w:rsid w:val="00127397"/>
    <w:rsid w:val="0012768B"/>
    <w:rsid w:val="0013056A"/>
    <w:rsid w:val="00130F81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2E33"/>
    <w:rsid w:val="001B3E8E"/>
    <w:rsid w:val="001B415F"/>
    <w:rsid w:val="001C220C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EE7"/>
    <w:rsid w:val="001F75FC"/>
    <w:rsid w:val="00201EC5"/>
    <w:rsid w:val="0020252F"/>
    <w:rsid w:val="002062A3"/>
    <w:rsid w:val="002107BC"/>
    <w:rsid w:val="0021164E"/>
    <w:rsid w:val="00211DF4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9FB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59CE"/>
    <w:rsid w:val="00282E0C"/>
    <w:rsid w:val="00283CED"/>
    <w:rsid w:val="00291A32"/>
    <w:rsid w:val="00292F3E"/>
    <w:rsid w:val="00295634"/>
    <w:rsid w:val="00295817"/>
    <w:rsid w:val="00296139"/>
    <w:rsid w:val="00296285"/>
    <w:rsid w:val="00297A86"/>
    <w:rsid w:val="002A1AA5"/>
    <w:rsid w:val="002A2F81"/>
    <w:rsid w:val="002A7845"/>
    <w:rsid w:val="002B44A4"/>
    <w:rsid w:val="002B5D4D"/>
    <w:rsid w:val="002B5DAF"/>
    <w:rsid w:val="002C03AB"/>
    <w:rsid w:val="002C0DFF"/>
    <w:rsid w:val="002C12B0"/>
    <w:rsid w:val="002C205A"/>
    <w:rsid w:val="002C225D"/>
    <w:rsid w:val="002C648D"/>
    <w:rsid w:val="002C786C"/>
    <w:rsid w:val="002D596F"/>
    <w:rsid w:val="002D77A5"/>
    <w:rsid w:val="002D7A17"/>
    <w:rsid w:val="002E1C16"/>
    <w:rsid w:val="002E2790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55AC"/>
    <w:rsid w:val="00326D0E"/>
    <w:rsid w:val="003272B2"/>
    <w:rsid w:val="003276AC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4495"/>
    <w:rsid w:val="003566F2"/>
    <w:rsid w:val="00356F28"/>
    <w:rsid w:val="0035726E"/>
    <w:rsid w:val="00362A4A"/>
    <w:rsid w:val="00363AB1"/>
    <w:rsid w:val="003657EE"/>
    <w:rsid w:val="00366C5C"/>
    <w:rsid w:val="00366D1D"/>
    <w:rsid w:val="00377CAE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E4875"/>
    <w:rsid w:val="003E52CA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AA"/>
    <w:rsid w:val="00403EEE"/>
    <w:rsid w:val="00404552"/>
    <w:rsid w:val="00405AF5"/>
    <w:rsid w:val="004123C1"/>
    <w:rsid w:val="00414685"/>
    <w:rsid w:val="0042108B"/>
    <w:rsid w:val="004218FC"/>
    <w:rsid w:val="004220BB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2C6C"/>
    <w:rsid w:val="0044405A"/>
    <w:rsid w:val="00444F9B"/>
    <w:rsid w:val="004454D8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72458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94"/>
    <w:rsid w:val="004D3C19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CA7"/>
    <w:rsid w:val="00510501"/>
    <w:rsid w:val="00511501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462D7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153B"/>
    <w:rsid w:val="005B2184"/>
    <w:rsid w:val="005B2658"/>
    <w:rsid w:val="005B2D9E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3F32"/>
    <w:rsid w:val="005E4B65"/>
    <w:rsid w:val="005E57D6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6485"/>
    <w:rsid w:val="00627C67"/>
    <w:rsid w:val="00627E46"/>
    <w:rsid w:val="00633D79"/>
    <w:rsid w:val="00635DFD"/>
    <w:rsid w:val="00640888"/>
    <w:rsid w:val="0064120C"/>
    <w:rsid w:val="00642DC5"/>
    <w:rsid w:val="00643757"/>
    <w:rsid w:val="00644B3E"/>
    <w:rsid w:val="00645F17"/>
    <w:rsid w:val="006502E0"/>
    <w:rsid w:val="00653106"/>
    <w:rsid w:val="006531E1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19E0"/>
    <w:rsid w:val="00675550"/>
    <w:rsid w:val="00675C93"/>
    <w:rsid w:val="00681235"/>
    <w:rsid w:val="006824E2"/>
    <w:rsid w:val="00682619"/>
    <w:rsid w:val="0068525D"/>
    <w:rsid w:val="006A232B"/>
    <w:rsid w:val="006A7D22"/>
    <w:rsid w:val="006B07BF"/>
    <w:rsid w:val="006B1A59"/>
    <w:rsid w:val="006B5A2D"/>
    <w:rsid w:val="006B60F4"/>
    <w:rsid w:val="006C1FB5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C95"/>
    <w:rsid w:val="007D5F8A"/>
    <w:rsid w:val="007D7999"/>
    <w:rsid w:val="007D7FA7"/>
    <w:rsid w:val="007E273F"/>
    <w:rsid w:val="007E2D8C"/>
    <w:rsid w:val="007F094B"/>
    <w:rsid w:val="007F27BC"/>
    <w:rsid w:val="007F3048"/>
    <w:rsid w:val="007F4C67"/>
    <w:rsid w:val="007F541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52F6"/>
    <w:rsid w:val="008152F7"/>
    <w:rsid w:val="00816CE6"/>
    <w:rsid w:val="0082003A"/>
    <w:rsid w:val="00820077"/>
    <w:rsid w:val="0082139B"/>
    <w:rsid w:val="008220F0"/>
    <w:rsid w:val="008242C2"/>
    <w:rsid w:val="00824397"/>
    <w:rsid w:val="008243C3"/>
    <w:rsid w:val="00824AB0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1179A"/>
    <w:rsid w:val="00913484"/>
    <w:rsid w:val="009144FD"/>
    <w:rsid w:val="00920255"/>
    <w:rsid w:val="0092144D"/>
    <w:rsid w:val="00923AAF"/>
    <w:rsid w:val="00923B6F"/>
    <w:rsid w:val="009273A3"/>
    <w:rsid w:val="00930F7C"/>
    <w:rsid w:val="00932F1F"/>
    <w:rsid w:val="00933089"/>
    <w:rsid w:val="009330B5"/>
    <w:rsid w:val="00935BF7"/>
    <w:rsid w:val="00935C92"/>
    <w:rsid w:val="00935E3B"/>
    <w:rsid w:val="00936ECE"/>
    <w:rsid w:val="00943ABD"/>
    <w:rsid w:val="00943E34"/>
    <w:rsid w:val="0094461D"/>
    <w:rsid w:val="00944C69"/>
    <w:rsid w:val="009465C7"/>
    <w:rsid w:val="009509CD"/>
    <w:rsid w:val="0095119D"/>
    <w:rsid w:val="009529EA"/>
    <w:rsid w:val="00954302"/>
    <w:rsid w:val="00956A4A"/>
    <w:rsid w:val="00957B96"/>
    <w:rsid w:val="009624C1"/>
    <w:rsid w:val="00962EFF"/>
    <w:rsid w:val="0097204E"/>
    <w:rsid w:val="0097373B"/>
    <w:rsid w:val="00975DF4"/>
    <w:rsid w:val="00976AFB"/>
    <w:rsid w:val="00980430"/>
    <w:rsid w:val="00981B35"/>
    <w:rsid w:val="00983A69"/>
    <w:rsid w:val="00990AA3"/>
    <w:rsid w:val="00992F11"/>
    <w:rsid w:val="0099453F"/>
    <w:rsid w:val="009979F9"/>
    <w:rsid w:val="009A1AA9"/>
    <w:rsid w:val="009A3C5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677B"/>
    <w:rsid w:val="00A06AF9"/>
    <w:rsid w:val="00A06DB6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409C"/>
    <w:rsid w:val="00A7500E"/>
    <w:rsid w:val="00A75A65"/>
    <w:rsid w:val="00A80005"/>
    <w:rsid w:val="00A803D4"/>
    <w:rsid w:val="00A806B1"/>
    <w:rsid w:val="00A80C0A"/>
    <w:rsid w:val="00A825AB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3FAC"/>
    <w:rsid w:val="00AC0975"/>
    <w:rsid w:val="00AC3063"/>
    <w:rsid w:val="00AC623F"/>
    <w:rsid w:val="00AC6EE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DBB"/>
    <w:rsid w:val="00B31FA3"/>
    <w:rsid w:val="00B3318E"/>
    <w:rsid w:val="00B33743"/>
    <w:rsid w:val="00B33E01"/>
    <w:rsid w:val="00B35DD3"/>
    <w:rsid w:val="00B363F5"/>
    <w:rsid w:val="00B3690C"/>
    <w:rsid w:val="00B36E30"/>
    <w:rsid w:val="00B3772E"/>
    <w:rsid w:val="00B41AEC"/>
    <w:rsid w:val="00B43643"/>
    <w:rsid w:val="00B46FB4"/>
    <w:rsid w:val="00B50D65"/>
    <w:rsid w:val="00B521E9"/>
    <w:rsid w:val="00B52A07"/>
    <w:rsid w:val="00B561F8"/>
    <w:rsid w:val="00B56851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82D4B"/>
    <w:rsid w:val="00B841C8"/>
    <w:rsid w:val="00B8441B"/>
    <w:rsid w:val="00B84FD4"/>
    <w:rsid w:val="00B85986"/>
    <w:rsid w:val="00B86631"/>
    <w:rsid w:val="00B909D6"/>
    <w:rsid w:val="00B9309B"/>
    <w:rsid w:val="00B975AB"/>
    <w:rsid w:val="00BA29D9"/>
    <w:rsid w:val="00BA3800"/>
    <w:rsid w:val="00BA4B8E"/>
    <w:rsid w:val="00BA537D"/>
    <w:rsid w:val="00BA5404"/>
    <w:rsid w:val="00BA5E01"/>
    <w:rsid w:val="00BB02DB"/>
    <w:rsid w:val="00BB145A"/>
    <w:rsid w:val="00BB412B"/>
    <w:rsid w:val="00BB5D50"/>
    <w:rsid w:val="00BC143B"/>
    <w:rsid w:val="00BC4CE0"/>
    <w:rsid w:val="00BC58F3"/>
    <w:rsid w:val="00BD333E"/>
    <w:rsid w:val="00BD3D4A"/>
    <w:rsid w:val="00BD722B"/>
    <w:rsid w:val="00BE1791"/>
    <w:rsid w:val="00BE1E34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E64"/>
    <w:rsid w:val="00C00298"/>
    <w:rsid w:val="00C0129E"/>
    <w:rsid w:val="00C04754"/>
    <w:rsid w:val="00C04BEE"/>
    <w:rsid w:val="00C06226"/>
    <w:rsid w:val="00C0747D"/>
    <w:rsid w:val="00C0783F"/>
    <w:rsid w:val="00C100A4"/>
    <w:rsid w:val="00C1213A"/>
    <w:rsid w:val="00C16428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1CA"/>
    <w:rsid w:val="00C3034D"/>
    <w:rsid w:val="00C31BCD"/>
    <w:rsid w:val="00C34603"/>
    <w:rsid w:val="00C35EE8"/>
    <w:rsid w:val="00C367AC"/>
    <w:rsid w:val="00C404E2"/>
    <w:rsid w:val="00C41B6D"/>
    <w:rsid w:val="00C41C31"/>
    <w:rsid w:val="00C4300E"/>
    <w:rsid w:val="00C44CA9"/>
    <w:rsid w:val="00C464D9"/>
    <w:rsid w:val="00C52631"/>
    <w:rsid w:val="00C53D79"/>
    <w:rsid w:val="00C540B1"/>
    <w:rsid w:val="00C57439"/>
    <w:rsid w:val="00C57A7F"/>
    <w:rsid w:val="00C61450"/>
    <w:rsid w:val="00C62E7C"/>
    <w:rsid w:val="00C67398"/>
    <w:rsid w:val="00C7222A"/>
    <w:rsid w:val="00C73D0C"/>
    <w:rsid w:val="00C75F48"/>
    <w:rsid w:val="00C7739F"/>
    <w:rsid w:val="00C83E80"/>
    <w:rsid w:val="00C84EC2"/>
    <w:rsid w:val="00C85C1C"/>
    <w:rsid w:val="00C8642D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319"/>
    <w:rsid w:val="00D25D4D"/>
    <w:rsid w:val="00D25E43"/>
    <w:rsid w:val="00D260FF"/>
    <w:rsid w:val="00D32A05"/>
    <w:rsid w:val="00D3552F"/>
    <w:rsid w:val="00D36FCB"/>
    <w:rsid w:val="00D37C1F"/>
    <w:rsid w:val="00D4169A"/>
    <w:rsid w:val="00D42CDD"/>
    <w:rsid w:val="00D45F69"/>
    <w:rsid w:val="00D46011"/>
    <w:rsid w:val="00D468FC"/>
    <w:rsid w:val="00D51CDF"/>
    <w:rsid w:val="00D54025"/>
    <w:rsid w:val="00D55D5C"/>
    <w:rsid w:val="00D572AA"/>
    <w:rsid w:val="00D611A7"/>
    <w:rsid w:val="00D62ECC"/>
    <w:rsid w:val="00D65D0C"/>
    <w:rsid w:val="00D66DEE"/>
    <w:rsid w:val="00D7182F"/>
    <w:rsid w:val="00D76376"/>
    <w:rsid w:val="00D76E49"/>
    <w:rsid w:val="00D82696"/>
    <w:rsid w:val="00D82BCE"/>
    <w:rsid w:val="00D82CE1"/>
    <w:rsid w:val="00D85869"/>
    <w:rsid w:val="00D86467"/>
    <w:rsid w:val="00D91F82"/>
    <w:rsid w:val="00D95FEE"/>
    <w:rsid w:val="00DA243E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4B2C"/>
    <w:rsid w:val="00E06FA8"/>
    <w:rsid w:val="00E07555"/>
    <w:rsid w:val="00E10BC4"/>
    <w:rsid w:val="00E136B2"/>
    <w:rsid w:val="00E14852"/>
    <w:rsid w:val="00E201F0"/>
    <w:rsid w:val="00E21D2A"/>
    <w:rsid w:val="00E21E90"/>
    <w:rsid w:val="00E24981"/>
    <w:rsid w:val="00E24C26"/>
    <w:rsid w:val="00E26FF2"/>
    <w:rsid w:val="00E27964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423D"/>
    <w:rsid w:val="00E64910"/>
    <w:rsid w:val="00E6621B"/>
    <w:rsid w:val="00E70AFB"/>
    <w:rsid w:val="00E719D9"/>
    <w:rsid w:val="00E74ECB"/>
    <w:rsid w:val="00E75879"/>
    <w:rsid w:val="00E76AB4"/>
    <w:rsid w:val="00E80BEE"/>
    <w:rsid w:val="00E81D55"/>
    <w:rsid w:val="00E869B5"/>
    <w:rsid w:val="00E90685"/>
    <w:rsid w:val="00E92418"/>
    <w:rsid w:val="00E94CDE"/>
    <w:rsid w:val="00E9545F"/>
    <w:rsid w:val="00EA13BA"/>
    <w:rsid w:val="00EA1CA1"/>
    <w:rsid w:val="00EA209C"/>
    <w:rsid w:val="00EA50F1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6E1"/>
    <w:rsid w:val="00F54ADA"/>
    <w:rsid w:val="00F550C7"/>
    <w:rsid w:val="00F57004"/>
    <w:rsid w:val="00F6181C"/>
    <w:rsid w:val="00F6498C"/>
    <w:rsid w:val="00F65D87"/>
    <w:rsid w:val="00F676EE"/>
    <w:rsid w:val="00F67BDE"/>
    <w:rsid w:val="00F704B5"/>
    <w:rsid w:val="00F73632"/>
    <w:rsid w:val="00F750CB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D010C"/>
    <w:rsid w:val="00FD09A1"/>
    <w:rsid w:val="00FD47C4"/>
    <w:rsid w:val="00FD5242"/>
    <w:rsid w:val="00FD5B69"/>
    <w:rsid w:val="00FD641A"/>
    <w:rsid w:val="00FD6A1D"/>
    <w:rsid w:val="00FE0D9E"/>
    <w:rsid w:val="00FE1FAE"/>
    <w:rsid w:val="00FE2981"/>
    <w:rsid w:val="00FE4FE3"/>
    <w:rsid w:val="00FF01A6"/>
    <w:rsid w:val="00FF18F5"/>
    <w:rsid w:val="00FF2343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BA934207-D254-49BE-8A15-5DF3F6E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6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7">
    <w:name w:val="Strong"/>
    <w:uiPriority w:val="22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08C8-322F-4EFF-BA66-9787856E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969</Characters>
  <Application>Microsoft Office Word</Application>
  <DocSecurity>0</DocSecurity>
  <Lines>8</Lines>
  <Paragraphs>2</Paragraphs>
  <ScaleCrop>false</ScaleCrop>
  <Company>應之軒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ytliu</cp:lastModifiedBy>
  <cp:revision>4</cp:revision>
  <cp:lastPrinted>2023-11-07T07:48:00Z</cp:lastPrinted>
  <dcterms:created xsi:type="dcterms:W3CDTF">2025-09-05T06:38:00Z</dcterms:created>
  <dcterms:modified xsi:type="dcterms:W3CDTF">2025-09-05T06:49:00Z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