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25373" w14:textId="77777777" w:rsidR="003B1D4A" w:rsidRDefault="003F2E6B"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苏州国芯科技股份有限公司</w:t>
      </w:r>
    </w:p>
    <w:p w14:paraId="0658252B" w14:textId="4A1069C1" w:rsidR="003B1D4A" w:rsidRDefault="002A1233"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202</w:t>
      </w:r>
      <w:r>
        <w:rPr>
          <w:rFonts w:ascii="华文中宋" w:eastAsia="华文中宋" w:hAnsi="华文中宋" w:cs="华文中宋"/>
          <w:b/>
          <w:sz w:val="32"/>
          <w:szCs w:val="32"/>
        </w:rPr>
        <w:t>5</w:t>
      </w:r>
      <w:r>
        <w:rPr>
          <w:rFonts w:ascii="华文中宋" w:eastAsia="华文中宋" w:hAnsi="华文中宋" w:cs="华文中宋" w:hint="eastAsia"/>
          <w:b/>
          <w:sz w:val="32"/>
          <w:szCs w:val="32"/>
        </w:rPr>
        <w:t>年</w:t>
      </w:r>
      <w:r w:rsidR="008163DB">
        <w:rPr>
          <w:rFonts w:ascii="华文中宋" w:eastAsia="华文中宋" w:hAnsi="华文中宋" w:cs="华文中宋"/>
          <w:b/>
          <w:sz w:val="32"/>
          <w:szCs w:val="32"/>
        </w:rPr>
        <w:t>11</w:t>
      </w:r>
      <w:r w:rsidR="00AC7EAB">
        <w:rPr>
          <w:rFonts w:ascii="华文中宋" w:eastAsia="华文中宋" w:hAnsi="华文中宋" w:cs="华文中宋" w:hint="eastAsia"/>
          <w:b/>
          <w:sz w:val="32"/>
          <w:szCs w:val="32"/>
        </w:rPr>
        <w:t>月</w:t>
      </w:r>
      <w:r w:rsidR="008163DB">
        <w:rPr>
          <w:rFonts w:ascii="华文中宋" w:eastAsia="华文中宋" w:hAnsi="华文中宋" w:cs="华文中宋"/>
          <w:b/>
          <w:sz w:val="32"/>
          <w:szCs w:val="32"/>
        </w:rPr>
        <w:t>14</w:t>
      </w:r>
      <w:r w:rsidR="007765A5">
        <w:rPr>
          <w:rFonts w:ascii="华文中宋" w:eastAsia="华文中宋" w:hAnsi="华文中宋" w:cs="华文中宋" w:hint="eastAsia"/>
          <w:b/>
          <w:sz w:val="32"/>
          <w:szCs w:val="32"/>
        </w:rPr>
        <w:t>日</w:t>
      </w:r>
      <w:r w:rsidR="003F2E6B">
        <w:rPr>
          <w:rFonts w:ascii="华文中宋" w:eastAsia="华文中宋" w:hAnsi="华文中宋" w:cs="华文中宋" w:hint="eastAsia"/>
          <w:b/>
          <w:sz w:val="32"/>
          <w:szCs w:val="32"/>
        </w:rPr>
        <w:t>投资者关系活动记录表</w:t>
      </w:r>
    </w:p>
    <w:p w14:paraId="7E96938C" w14:textId="77777777" w:rsidR="003B1D4A" w:rsidRPr="00E75879" w:rsidRDefault="003B1D4A"/>
    <w:p w14:paraId="71A75326" w14:textId="6915AFE3" w:rsidR="003B1D4A" w:rsidRDefault="003F2E6B">
      <w:pPr>
        <w:ind w:firstLine="241"/>
        <w:rPr>
          <w:rFonts w:cs="宋体"/>
          <w:b/>
          <w:bCs/>
        </w:rPr>
      </w:pPr>
      <w:r>
        <w:rPr>
          <w:rFonts w:cs="宋体" w:hint="eastAsia"/>
          <w:b/>
          <w:bCs/>
        </w:rPr>
        <w:t xml:space="preserve">证券简称：国芯科技           证券代码：688262      </w:t>
      </w:r>
      <w:r w:rsidR="00D91F82">
        <w:rPr>
          <w:rFonts w:cs="宋体"/>
          <w:b/>
          <w:bCs/>
        </w:rPr>
        <w:t xml:space="preserve">  </w:t>
      </w:r>
      <w:r>
        <w:rPr>
          <w:rFonts w:cs="宋体" w:hint="eastAsia"/>
          <w:b/>
          <w:bCs/>
        </w:rPr>
        <w:t>编号：202</w:t>
      </w:r>
      <w:r w:rsidR="004123C1">
        <w:rPr>
          <w:rFonts w:cs="宋体"/>
          <w:b/>
          <w:bCs/>
        </w:rPr>
        <w:t>5</w:t>
      </w:r>
      <w:r>
        <w:rPr>
          <w:rFonts w:cs="宋体" w:hint="eastAsia"/>
          <w:b/>
          <w:bCs/>
        </w:rPr>
        <w:t>-</w:t>
      </w:r>
      <w:r w:rsidR="001A49FC">
        <w:rPr>
          <w:rFonts w:cs="宋体" w:hint="eastAsia"/>
          <w:b/>
          <w:bCs/>
        </w:rPr>
        <w:t>0</w:t>
      </w:r>
      <w:r w:rsidR="00151A18">
        <w:rPr>
          <w:rFonts w:cs="宋体"/>
          <w:b/>
          <w:bCs/>
        </w:rPr>
        <w:t>2</w:t>
      </w:r>
      <w:r w:rsidR="008163DB">
        <w:rPr>
          <w:rFonts w:cs="宋体"/>
          <w:b/>
          <w:bCs/>
        </w:rPr>
        <w:t>5</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123"/>
      </w:tblGrid>
      <w:tr w:rsidR="003B1D4A" w:rsidRPr="007932BF" w14:paraId="50A81470" w14:textId="77777777" w:rsidTr="00657602">
        <w:trPr>
          <w:trHeight w:val="1981"/>
        </w:trPr>
        <w:tc>
          <w:tcPr>
            <w:tcW w:w="752" w:type="pct"/>
            <w:vAlign w:val="center"/>
          </w:tcPr>
          <w:p w14:paraId="3B2DCB39" w14:textId="77777777" w:rsidR="003B1D4A" w:rsidRDefault="003F2E6B">
            <w:pPr>
              <w:ind w:firstLineChars="0" w:firstLine="0"/>
              <w:rPr>
                <w:b/>
                <w:bCs/>
              </w:rPr>
            </w:pPr>
            <w:r>
              <w:rPr>
                <w:b/>
                <w:bCs/>
              </w:rPr>
              <w:t>投资者关系活动类别</w:t>
            </w:r>
          </w:p>
        </w:tc>
        <w:tc>
          <w:tcPr>
            <w:tcW w:w="4248" w:type="pct"/>
          </w:tcPr>
          <w:p w14:paraId="66DA0B44" w14:textId="4B070D9C" w:rsidR="003B1D4A" w:rsidRDefault="00522D2D">
            <w:pPr>
              <w:ind w:firstLineChars="0" w:firstLine="0"/>
            </w:pPr>
            <w:r>
              <w:t>□</w:t>
            </w:r>
            <w:r w:rsidR="003F2E6B">
              <w:t>特定对象调研        □分析师会议</w:t>
            </w:r>
          </w:p>
          <w:p w14:paraId="55EF2D6F" w14:textId="7D091BD9" w:rsidR="003B1D4A" w:rsidRDefault="003F2E6B">
            <w:pPr>
              <w:ind w:firstLineChars="0" w:firstLine="0"/>
            </w:pPr>
            <w:r>
              <w:t xml:space="preserve">□媒体采访            </w:t>
            </w:r>
            <w:r w:rsidR="00522D2D">
              <w:rPr>
                <w:rFonts w:hint="eastAsia"/>
              </w:rPr>
              <w:t>√</w:t>
            </w:r>
            <w:r>
              <w:t>业绩说明会</w:t>
            </w:r>
          </w:p>
          <w:p w14:paraId="53AECD38" w14:textId="3289F3B2" w:rsidR="003B1D4A" w:rsidRDefault="003F2E6B">
            <w:pPr>
              <w:ind w:firstLineChars="0" w:firstLine="0"/>
            </w:pPr>
            <w:r>
              <w:t xml:space="preserve">□新闻发布会          </w:t>
            </w:r>
            <w:r w:rsidR="00C24817">
              <w:rPr>
                <w:rFonts w:hint="eastAsia"/>
              </w:rPr>
              <w:t>□</w:t>
            </w:r>
            <w:r>
              <w:t>路演活动</w:t>
            </w:r>
          </w:p>
          <w:p w14:paraId="7403CBA3" w14:textId="77777777" w:rsidR="003B1D4A" w:rsidRDefault="003F2E6B">
            <w:pPr>
              <w:ind w:firstLineChars="0" w:firstLine="0"/>
            </w:pPr>
            <w:r>
              <w:rPr>
                <w:rFonts w:hint="eastAsia"/>
              </w:rPr>
              <w:t>□</w:t>
            </w:r>
            <w:r>
              <w:t>现场参观            □其他（</w:t>
            </w:r>
            <w:proofErr w:type="gramStart"/>
            <w:r>
              <w:t>请文字</w:t>
            </w:r>
            <w:proofErr w:type="gramEnd"/>
            <w:r>
              <w:t>说明其他活动内容）</w:t>
            </w:r>
          </w:p>
        </w:tc>
      </w:tr>
      <w:tr w:rsidR="003B1D4A" w:rsidRPr="00515807" w14:paraId="3B3CDAB2" w14:textId="77777777" w:rsidTr="00657602">
        <w:trPr>
          <w:trHeight w:val="587"/>
        </w:trPr>
        <w:tc>
          <w:tcPr>
            <w:tcW w:w="752" w:type="pct"/>
            <w:vAlign w:val="center"/>
          </w:tcPr>
          <w:p w14:paraId="5B250000" w14:textId="77777777" w:rsidR="003B1D4A" w:rsidRDefault="003F2E6B">
            <w:pPr>
              <w:ind w:firstLineChars="0" w:firstLine="0"/>
              <w:rPr>
                <w:b/>
                <w:bCs/>
              </w:rPr>
            </w:pPr>
            <w:r>
              <w:rPr>
                <w:b/>
                <w:bCs/>
              </w:rPr>
              <w:t>参与单位名称</w:t>
            </w:r>
          </w:p>
        </w:tc>
        <w:tc>
          <w:tcPr>
            <w:tcW w:w="4248" w:type="pct"/>
            <w:vAlign w:val="center"/>
          </w:tcPr>
          <w:p w14:paraId="357DEEBF" w14:textId="5094EEC2" w:rsidR="00E869B5" w:rsidRPr="00080090" w:rsidRDefault="0063151D" w:rsidP="006A21A7">
            <w:pPr>
              <w:ind w:firstLineChars="0" w:firstLine="0"/>
            </w:pPr>
            <w:r w:rsidRPr="00EB4D08">
              <w:rPr>
                <w:rFonts w:hint="eastAsia"/>
              </w:rPr>
              <w:t>线上参与公司</w:t>
            </w:r>
            <w:r w:rsidR="008163DB">
              <w:t>2025年第三季度</w:t>
            </w:r>
            <w:r w:rsidR="006A21A7" w:rsidRPr="006A21A7">
              <w:t>业绩说明</w:t>
            </w:r>
            <w:r w:rsidRPr="0063151D">
              <w:rPr>
                <w:rFonts w:hint="eastAsia"/>
              </w:rPr>
              <w:t>会</w:t>
            </w:r>
            <w:r w:rsidRPr="00EB4D08">
              <w:t>的全体投资者</w:t>
            </w:r>
          </w:p>
        </w:tc>
      </w:tr>
      <w:tr w:rsidR="003B1D4A" w:rsidRPr="00820077" w14:paraId="7663602C" w14:textId="77777777" w:rsidTr="00657602">
        <w:trPr>
          <w:trHeight w:val="495"/>
        </w:trPr>
        <w:tc>
          <w:tcPr>
            <w:tcW w:w="752" w:type="pct"/>
            <w:vAlign w:val="center"/>
          </w:tcPr>
          <w:p w14:paraId="289EB92E" w14:textId="77777777" w:rsidR="003B1D4A" w:rsidRPr="00642DC5" w:rsidRDefault="003F2E6B">
            <w:pPr>
              <w:ind w:firstLineChars="0" w:firstLine="0"/>
              <w:rPr>
                <w:b/>
                <w:bCs/>
              </w:rPr>
            </w:pPr>
            <w:r w:rsidRPr="00642DC5">
              <w:rPr>
                <w:b/>
                <w:bCs/>
              </w:rPr>
              <w:t>时间</w:t>
            </w:r>
          </w:p>
        </w:tc>
        <w:tc>
          <w:tcPr>
            <w:tcW w:w="4248" w:type="pct"/>
            <w:vAlign w:val="center"/>
          </w:tcPr>
          <w:p w14:paraId="6C32DD5E" w14:textId="6BEDAE73" w:rsidR="003B1D4A" w:rsidRPr="00642DC5" w:rsidRDefault="002A1233" w:rsidP="00151A18">
            <w:pPr>
              <w:ind w:firstLineChars="0" w:firstLine="0"/>
            </w:pPr>
            <w:r w:rsidRPr="00642DC5">
              <w:rPr>
                <w:rFonts w:hint="eastAsia"/>
              </w:rPr>
              <w:t>2</w:t>
            </w:r>
            <w:r w:rsidRPr="00642DC5">
              <w:t>02</w:t>
            </w:r>
            <w:r>
              <w:t>5</w:t>
            </w:r>
            <w:r w:rsidRPr="00642DC5">
              <w:t>年</w:t>
            </w:r>
            <w:r w:rsidR="008163DB">
              <w:t>11</w:t>
            </w:r>
            <w:r w:rsidR="00E14852" w:rsidRPr="00642DC5">
              <w:rPr>
                <w:rFonts w:hint="eastAsia"/>
              </w:rPr>
              <w:t>月</w:t>
            </w:r>
            <w:r w:rsidR="008163DB">
              <w:t>14</w:t>
            </w:r>
            <w:r w:rsidR="00273119" w:rsidRPr="00642DC5">
              <w:t>日</w:t>
            </w:r>
            <w:r>
              <w:rPr>
                <w:rFonts w:hint="eastAsia"/>
              </w:rPr>
              <w:t>1</w:t>
            </w:r>
            <w:r w:rsidR="00151A18">
              <w:t>3</w:t>
            </w:r>
            <w:r w:rsidR="00721E89">
              <w:rPr>
                <w:rFonts w:hint="eastAsia"/>
              </w:rPr>
              <w:t>：00</w:t>
            </w:r>
          </w:p>
        </w:tc>
      </w:tr>
      <w:tr w:rsidR="003B1D4A" w14:paraId="18A18E3E" w14:textId="77777777" w:rsidTr="00657602">
        <w:trPr>
          <w:trHeight w:val="537"/>
        </w:trPr>
        <w:tc>
          <w:tcPr>
            <w:tcW w:w="752" w:type="pct"/>
            <w:vAlign w:val="center"/>
          </w:tcPr>
          <w:p w14:paraId="5D6D7018" w14:textId="77777777" w:rsidR="003B1D4A" w:rsidRDefault="003F2E6B">
            <w:pPr>
              <w:ind w:firstLineChars="0" w:firstLine="0"/>
              <w:rPr>
                <w:b/>
                <w:bCs/>
              </w:rPr>
            </w:pPr>
            <w:r>
              <w:rPr>
                <w:b/>
                <w:bCs/>
              </w:rPr>
              <w:t>地点</w:t>
            </w:r>
          </w:p>
        </w:tc>
        <w:tc>
          <w:tcPr>
            <w:tcW w:w="4248" w:type="pct"/>
            <w:vAlign w:val="center"/>
          </w:tcPr>
          <w:p w14:paraId="4A722927" w14:textId="67924EB9" w:rsidR="003B1D4A" w:rsidRPr="0063151D" w:rsidRDefault="0063151D" w:rsidP="0063151D">
            <w:pPr>
              <w:ind w:firstLineChars="0" w:firstLine="0"/>
              <w:rPr>
                <w:bCs/>
              </w:rPr>
            </w:pPr>
            <w:r>
              <w:rPr>
                <w:rFonts w:hint="eastAsia"/>
                <w:bCs/>
              </w:rPr>
              <w:t>上</w:t>
            </w:r>
            <w:proofErr w:type="gramStart"/>
            <w:r>
              <w:rPr>
                <w:rFonts w:hint="eastAsia"/>
                <w:bCs/>
              </w:rPr>
              <w:t>证路演中心</w:t>
            </w:r>
            <w:proofErr w:type="gramEnd"/>
            <w:r>
              <w:rPr>
                <w:rFonts w:hint="eastAsia"/>
                <w:bCs/>
              </w:rPr>
              <w:t xml:space="preserve"> </w:t>
            </w:r>
            <w:hyperlink r:id="rId8" w:history="1">
              <w:r w:rsidRPr="00FA5A25">
                <w:rPr>
                  <w:rFonts w:hint="eastAsia"/>
                </w:rPr>
                <w:t>https://roadshow.sseinfo.com</w:t>
              </w:r>
            </w:hyperlink>
          </w:p>
        </w:tc>
      </w:tr>
      <w:tr w:rsidR="003B1D4A" w14:paraId="6479A5CD" w14:textId="77777777" w:rsidTr="00657602">
        <w:trPr>
          <w:trHeight w:val="587"/>
        </w:trPr>
        <w:tc>
          <w:tcPr>
            <w:tcW w:w="752" w:type="pct"/>
            <w:vAlign w:val="center"/>
          </w:tcPr>
          <w:p w14:paraId="08DAA889" w14:textId="77777777" w:rsidR="003B1D4A" w:rsidRDefault="003F2E6B">
            <w:pPr>
              <w:ind w:firstLineChars="0" w:firstLine="0"/>
              <w:rPr>
                <w:b/>
                <w:bCs/>
              </w:rPr>
            </w:pPr>
            <w:r>
              <w:rPr>
                <w:b/>
                <w:bCs/>
              </w:rPr>
              <w:t>上市公司参加人员姓名</w:t>
            </w:r>
          </w:p>
        </w:tc>
        <w:tc>
          <w:tcPr>
            <w:tcW w:w="4248" w:type="pct"/>
            <w:vAlign w:val="center"/>
          </w:tcPr>
          <w:p w14:paraId="39F552AE" w14:textId="77777777" w:rsidR="0063151D" w:rsidRDefault="0063151D" w:rsidP="00EB4D08">
            <w:pPr>
              <w:ind w:firstLineChars="0" w:firstLine="0"/>
            </w:pPr>
            <w:r w:rsidRPr="0063151D">
              <w:rPr>
                <w:rFonts w:hint="eastAsia"/>
              </w:rPr>
              <w:t>董事长：郑</w:t>
            </w:r>
            <w:proofErr w:type="gramStart"/>
            <w:r w:rsidRPr="0063151D">
              <w:rPr>
                <w:rFonts w:hint="eastAsia"/>
              </w:rPr>
              <w:t>茳</w:t>
            </w:r>
            <w:proofErr w:type="gramEnd"/>
          </w:p>
          <w:p w14:paraId="4CABBB0F" w14:textId="77777777" w:rsidR="0063151D" w:rsidRDefault="0063151D" w:rsidP="00EB4D08">
            <w:pPr>
              <w:ind w:firstLineChars="0" w:firstLine="0"/>
            </w:pPr>
            <w:r w:rsidRPr="0063151D">
              <w:rPr>
                <w:rFonts w:hint="eastAsia"/>
              </w:rPr>
              <w:t>董事、总经理：肖佐楠</w:t>
            </w:r>
          </w:p>
          <w:p w14:paraId="3F9B6FFF" w14:textId="327C07DF" w:rsidR="0063151D" w:rsidRDefault="0063151D" w:rsidP="00EB4D08">
            <w:pPr>
              <w:ind w:firstLineChars="0" w:firstLine="0"/>
            </w:pPr>
            <w:r w:rsidRPr="0063151D">
              <w:rPr>
                <w:rFonts w:hint="eastAsia"/>
              </w:rPr>
              <w:t>董事会秘书：</w:t>
            </w:r>
            <w:r w:rsidR="00151A18">
              <w:rPr>
                <w:rFonts w:hint="eastAsia"/>
              </w:rPr>
              <w:t>龚小刚</w:t>
            </w:r>
            <w:r w:rsidR="00151A18">
              <w:t xml:space="preserve"> </w:t>
            </w:r>
          </w:p>
          <w:p w14:paraId="372F0EA5" w14:textId="77777777" w:rsidR="0063151D" w:rsidRDefault="0063151D" w:rsidP="00EB4D08">
            <w:pPr>
              <w:ind w:firstLineChars="0" w:firstLine="0"/>
            </w:pPr>
            <w:r w:rsidRPr="0063151D">
              <w:rPr>
                <w:rFonts w:hint="eastAsia"/>
              </w:rPr>
              <w:t>财务总监：张海滨</w:t>
            </w:r>
          </w:p>
          <w:p w14:paraId="49BFF728" w14:textId="06E7BECF" w:rsidR="00DD5B0E" w:rsidRDefault="0063151D" w:rsidP="00151A18">
            <w:pPr>
              <w:ind w:firstLineChars="0" w:firstLine="0"/>
            </w:pPr>
            <w:r w:rsidRPr="00151A18">
              <w:rPr>
                <w:rFonts w:hint="eastAsia"/>
              </w:rPr>
              <w:t>独立董事：</w:t>
            </w:r>
            <w:r w:rsidR="00151A18" w:rsidRPr="00151A18">
              <w:rPr>
                <w:rFonts w:hint="eastAsia"/>
              </w:rPr>
              <w:t>权小锋</w:t>
            </w:r>
            <w:r w:rsidR="00151A18">
              <w:t xml:space="preserve"> </w:t>
            </w:r>
          </w:p>
        </w:tc>
      </w:tr>
      <w:tr w:rsidR="003B1D4A" w14:paraId="2DD1EB1A" w14:textId="77777777" w:rsidTr="00657602">
        <w:trPr>
          <w:trHeight w:val="587"/>
        </w:trPr>
        <w:tc>
          <w:tcPr>
            <w:tcW w:w="752" w:type="pct"/>
            <w:vAlign w:val="center"/>
          </w:tcPr>
          <w:p w14:paraId="29DA955F" w14:textId="77777777" w:rsidR="003B1D4A" w:rsidRDefault="003F2E6B">
            <w:pPr>
              <w:ind w:firstLineChars="0" w:firstLine="0"/>
            </w:pPr>
            <w:r>
              <w:rPr>
                <w:b/>
                <w:bCs/>
              </w:rPr>
              <w:t>投资者关系活动主要内容介绍</w:t>
            </w:r>
          </w:p>
        </w:tc>
        <w:tc>
          <w:tcPr>
            <w:tcW w:w="4248" w:type="pct"/>
          </w:tcPr>
          <w:p w14:paraId="23AD3C5E" w14:textId="653F0167" w:rsidR="0063151D" w:rsidRPr="008163DB" w:rsidRDefault="009525F3" w:rsidP="00F60802">
            <w:pPr>
              <w:adjustRightInd w:val="0"/>
              <w:snapToGrid w:val="0"/>
              <w:ind w:firstLineChars="200" w:firstLine="480"/>
            </w:pPr>
            <w:r w:rsidRPr="008163DB">
              <w:t>202</w:t>
            </w:r>
            <w:r w:rsidRPr="008163DB">
              <w:rPr>
                <w:rFonts w:hint="eastAsia"/>
              </w:rPr>
              <w:t>5</w:t>
            </w:r>
            <w:r w:rsidRPr="008163DB">
              <w:t>年</w:t>
            </w:r>
            <w:r w:rsidR="008163DB" w:rsidRPr="008163DB">
              <w:t>11</w:t>
            </w:r>
            <w:r w:rsidRPr="008163DB">
              <w:t>月</w:t>
            </w:r>
            <w:r w:rsidR="008163DB" w:rsidRPr="008163DB">
              <w:t>14</w:t>
            </w:r>
            <w:r w:rsidRPr="008163DB">
              <w:t>日1</w:t>
            </w:r>
            <w:r w:rsidR="006A21A7" w:rsidRPr="008163DB">
              <w:t>3</w:t>
            </w:r>
            <w:r w:rsidRPr="008163DB">
              <w:t>:00至1</w:t>
            </w:r>
            <w:r w:rsidR="006A21A7" w:rsidRPr="008163DB">
              <w:t>4</w:t>
            </w:r>
            <w:r w:rsidRPr="008163DB">
              <w:t>:00，公司在上海证券交易所</w:t>
            </w:r>
            <w:proofErr w:type="gramStart"/>
            <w:r w:rsidRPr="008163DB">
              <w:t>上证路演</w:t>
            </w:r>
            <w:proofErr w:type="gramEnd"/>
            <w:r w:rsidRPr="008163DB">
              <w:t>中心</w:t>
            </w:r>
            <w:r w:rsidRPr="008163DB">
              <w:rPr>
                <w:rFonts w:hint="eastAsia"/>
              </w:rPr>
              <w:t>（网址：</w:t>
            </w:r>
            <w:r w:rsidRPr="008163DB">
              <w:t>http://roadshow.sseinfo.com/）召开了</w:t>
            </w:r>
            <w:r w:rsidR="008163DB" w:rsidRPr="008163DB">
              <w:t>2025年第三季度</w:t>
            </w:r>
            <w:r w:rsidRPr="008163DB">
              <w:rPr>
                <w:rFonts w:hint="eastAsia"/>
              </w:rPr>
              <w:t>业绩说明会</w:t>
            </w:r>
            <w:r w:rsidRPr="008163DB">
              <w:t>。</w:t>
            </w:r>
            <w:r w:rsidRPr="008163DB">
              <w:rPr>
                <w:rFonts w:hint="eastAsia"/>
              </w:rPr>
              <w:t>公司董事长郑</w:t>
            </w:r>
            <w:proofErr w:type="gramStart"/>
            <w:r w:rsidRPr="008163DB">
              <w:rPr>
                <w:rFonts w:hint="eastAsia"/>
              </w:rPr>
              <w:t>茳</w:t>
            </w:r>
            <w:proofErr w:type="gramEnd"/>
            <w:r w:rsidRPr="008163DB">
              <w:rPr>
                <w:rFonts w:hint="eastAsia"/>
              </w:rPr>
              <w:t>先生首先致词，向广大投资者报告了公司</w:t>
            </w:r>
            <w:r w:rsidR="008163DB" w:rsidRPr="008163DB">
              <w:t>2025年第三季度</w:t>
            </w:r>
            <w:r w:rsidRPr="008163DB">
              <w:t>经营</w:t>
            </w:r>
            <w:r w:rsidRPr="008163DB">
              <w:rPr>
                <w:rFonts w:hint="eastAsia"/>
              </w:rPr>
              <w:t>情况。随后，公司管理层与投资者进行了线上交流。主要内容如下：</w:t>
            </w:r>
          </w:p>
          <w:p w14:paraId="12CF7808" w14:textId="650BE07E" w:rsidR="005034EA" w:rsidRPr="008163DB" w:rsidRDefault="00FA5A25" w:rsidP="00F60802">
            <w:pPr>
              <w:adjustRightInd w:val="0"/>
              <w:snapToGrid w:val="0"/>
              <w:ind w:firstLineChars="200" w:firstLine="482"/>
              <w:rPr>
                <w:rFonts w:asciiTheme="minorEastAsia" w:eastAsiaTheme="minorEastAsia" w:hAnsiTheme="minorEastAsia"/>
                <w:b/>
                <w:bCs/>
              </w:rPr>
            </w:pPr>
            <w:r w:rsidRPr="008163DB">
              <w:rPr>
                <w:rFonts w:asciiTheme="minorEastAsia" w:eastAsiaTheme="minorEastAsia" w:hAnsiTheme="minorEastAsia" w:hint="eastAsia"/>
                <w:b/>
                <w:bCs/>
              </w:rPr>
              <w:t>1、</w:t>
            </w:r>
            <w:proofErr w:type="gramStart"/>
            <w:r w:rsidR="008163DB" w:rsidRPr="008163DB">
              <w:rPr>
                <w:rFonts w:asciiTheme="minorEastAsia" w:eastAsiaTheme="minorEastAsia" w:hAnsiTheme="minorEastAsia" w:hint="eastAsia"/>
                <w:b/>
                <w:bCs/>
              </w:rPr>
              <w:t>请重点</w:t>
            </w:r>
            <w:proofErr w:type="gramEnd"/>
            <w:r w:rsidR="008163DB" w:rsidRPr="008163DB">
              <w:rPr>
                <w:rFonts w:asciiTheme="minorEastAsia" w:eastAsiaTheme="minorEastAsia" w:hAnsiTheme="minorEastAsia" w:hint="eastAsia"/>
                <w:b/>
                <w:bCs/>
              </w:rPr>
              <w:t>介绍一下公司</w:t>
            </w:r>
            <w:r w:rsidR="008163DB" w:rsidRPr="008163DB">
              <w:rPr>
                <w:rFonts w:asciiTheme="minorEastAsia" w:eastAsiaTheme="minorEastAsia" w:hAnsiTheme="minorEastAsia"/>
                <w:b/>
                <w:bCs/>
              </w:rPr>
              <w:t>RISC-V CPU技术的研发进展</w:t>
            </w:r>
            <w:r w:rsidRPr="008163DB">
              <w:rPr>
                <w:rFonts w:asciiTheme="minorEastAsia" w:eastAsiaTheme="minorEastAsia" w:hAnsiTheme="minorEastAsia"/>
                <w:b/>
                <w:bCs/>
              </w:rPr>
              <w:t>？</w:t>
            </w:r>
          </w:p>
          <w:p w14:paraId="3196E1C4" w14:textId="2AABB2C5" w:rsidR="008163DB" w:rsidRPr="008163DB" w:rsidRDefault="00FA5A25" w:rsidP="00F60802">
            <w:pPr>
              <w:adjustRightInd w:val="0"/>
              <w:snapToGrid w:val="0"/>
              <w:ind w:firstLineChars="200" w:firstLine="480"/>
              <w:rPr>
                <w:rFonts w:asciiTheme="minorEastAsia" w:eastAsiaTheme="minorEastAsia" w:hAnsiTheme="minorEastAsia"/>
                <w:bCs/>
              </w:rPr>
            </w:pPr>
            <w:r w:rsidRPr="008163DB">
              <w:rPr>
                <w:rFonts w:asciiTheme="minorEastAsia" w:eastAsiaTheme="minorEastAsia" w:hAnsiTheme="minorEastAsia" w:hint="eastAsia"/>
                <w:bCs/>
              </w:rPr>
              <w:t>答：</w:t>
            </w:r>
            <w:r w:rsidR="008163DB" w:rsidRPr="008163DB">
              <w:rPr>
                <w:rFonts w:asciiTheme="minorEastAsia" w:eastAsiaTheme="minorEastAsia" w:hAnsiTheme="minorEastAsia" w:hint="eastAsia"/>
                <w:bCs/>
              </w:rPr>
              <w:t>尊敬的投资者，您好！自</w:t>
            </w:r>
            <w:r w:rsidR="008163DB" w:rsidRPr="008163DB">
              <w:rPr>
                <w:rFonts w:asciiTheme="minorEastAsia" w:eastAsiaTheme="minorEastAsia" w:hAnsiTheme="minorEastAsia"/>
                <w:bCs/>
              </w:rPr>
              <w:t>2017年以来，公司一直在致力于研发具有自主知识产权的高性能低功耗RISC-V架构的嵌入式CPU技术，公司成功研发了CRV0/CRV4/CRV4E/CRV4H/CRV4L、CRV7 IP核，并且都有国产化软件开发工具链支持。其中：CRV4E在CRV4的</w:t>
            </w:r>
            <w:r w:rsidR="008163DB" w:rsidRPr="008163DB">
              <w:rPr>
                <w:rFonts w:asciiTheme="minorEastAsia" w:eastAsiaTheme="minorEastAsia" w:hAnsiTheme="minorEastAsia"/>
                <w:bCs/>
              </w:rPr>
              <w:lastRenderedPageBreak/>
              <w:t>基础上针对电机控制应用扩展了DSP指令；CRV4H是符合功能安全要求的处理器；该系列处理器性能可对标ARM公司的Cortex-M4版本。公司CRV7系列RISC-V CPU可对标ARM公司A53系列版本。另外，公司还基于RISC-V指令架</w:t>
            </w:r>
            <w:r w:rsidR="008163DB" w:rsidRPr="008163DB">
              <w:rPr>
                <w:rFonts w:asciiTheme="minorEastAsia" w:eastAsiaTheme="minorEastAsia" w:hAnsiTheme="minorEastAsia" w:hint="eastAsia"/>
                <w:bCs/>
              </w:rPr>
              <w:t>构开展神经网络扩展指令集架构研究，在</w:t>
            </w:r>
            <w:r w:rsidR="008163DB" w:rsidRPr="008163DB">
              <w:rPr>
                <w:rFonts w:asciiTheme="minorEastAsia" w:eastAsiaTheme="minorEastAsia" w:hAnsiTheme="minorEastAsia"/>
                <w:bCs/>
              </w:rPr>
              <w:t>RISC-V处理器上运行扩展自定义指令，形成神经网络处理器专用指令集，能够支持神经网络算法的加速处理，并用于CRV4AI和CRV7AI处理器的实现。公司与国际公司合作开发适用于汽车电子高端</w:t>
            </w:r>
            <w:proofErr w:type="gramStart"/>
            <w:r w:rsidR="008163DB" w:rsidRPr="008163DB">
              <w:rPr>
                <w:rFonts w:asciiTheme="minorEastAsia" w:eastAsiaTheme="minorEastAsia" w:hAnsiTheme="minorEastAsia"/>
                <w:bCs/>
              </w:rPr>
              <w:t>域控支持</w:t>
            </w:r>
            <w:proofErr w:type="gramEnd"/>
            <w:r w:rsidR="008163DB" w:rsidRPr="008163DB">
              <w:rPr>
                <w:rFonts w:asciiTheme="minorEastAsia" w:eastAsiaTheme="minorEastAsia" w:hAnsiTheme="minorEastAsia"/>
                <w:bCs/>
              </w:rPr>
              <w:t>虚拟化应用的CRV6 CPU IP核，目前已在公司新一代汽车电子AI MCU芯片中使用；公司还分别与赛昉科技和北京开源芯片研究院合作，完成CRV9 和CRV9H CPU IP</w:t>
            </w:r>
            <w:proofErr w:type="gramStart"/>
            <w:r w:rsidR="008163DB" w:rsidRPr="008163DB">
              <w:rPr>
                <w:rFonts w:asciiTheme="minorEastAsia" w:eastAsiaTheme="minorEastAsia" w:hAnsiTheme="minorEastAsia"/>
                <w:bCs/>
              </w:rPr>
              <w:t>核引进</w:t>
            </w:r>
            <w:proofErr w:type="gramEnd"/>
            <w:r w:rsidR="008163DB" w:rsidRPr="008163DB">
              <w:rPr>
                <w:rFonts w:asciiTheme="minorEastAsia" w:eastAsiaTheme="minorEastAsia" w:hAnsiTheme="minorEastAsia"/>
                <w:bCs/>
              </w:rPr>
              <w:t>合作，可满足高性能计算的应用需要。谢谢！</w:t>
            </w:r>
          </w:p>
          <w:p w14:paraId="17F5E7B1" w14:textId="5155DF74" w:rsidR="008163DB" w:rsidRPr="008163DB" w:rsidRDefault="008163DB" w:rsidP="00F60802">
            <w:pPr>
              <w:adjustRightInd w:val="0"/>
              <w:snapToGrid w:val="0"/>
              <w:ind w:firstLineChars="200" w:firstLine="482"/>
              <w:rPr>
                <w:rFonts w:asciiTheme="minorEastAsia" w:eastAsiaTheme="minorEastAsia" w:hAnsiTheme="minorEastAsia" w:hint="eastAsia"/>
                <w:b/>
                <w:bCs/>
              </w:rPr>
            </w:pPr>
            <w:r w:rsidRPr="008163DB">
              <w:rPr>
                <w:rFonts w:asciiTheme="minorEastAsia" w:eastAsiaTheme="minorEastAsia" w:hAnsiTheme="minorEastAsia" w:hint="eastAsia"/>
                <w:b/>
                <w:bCs/>
              </w:rPr>
              <w:t>2、公司是否牵头建设</w:t>
            </w:r>
            <w:r w:rsidRPr="008163DB">
              <w:rPr>
                <w:rFonts w:asciiTheme="minorEastAsia" w:eastAsiaTheme="minorEastAsia" w:hAnsiTheme="minorEastAsia"/>
                <w:b/>
                <w:bCs/>
              </w:rPr>
              <w:t>RISC-V开源芯片产业创新中心和江苏省RISC-V产业联盟？主要建设内容是什么？</w:t>
            </w:r>
          </w:p>
          <w:p w14:paraId="279CE26F" w14:textId="4A348C15" w:rsidR="00FA5A25" w:rsidRPr="008163DB" w:rsidRDefault="008163DB" w:rsidP="00F60802">
            <w:pPr>
              <w:adjustRightInd w:val="0"/>
              <w:snapToGrid w:val="0"/>
              <w:ind w:firstLineChars="200" w:firstLine="480"/>
              <w:rPr>
                <w:rFonts w:asciiTheme="minorEastAsia" w:eastAsiaTheme="minorEastAsia" w:hAnsiTheme="minorEastAsia"/>
                <w:bCs/>
              </w:rPr>
            </w:pPr>
            <w:r w:rsidRPr="008163DB">
              <w:rPr>
                <w:rFonts w:asciiTheme="minorEastAsia" w:eastAsiaTheme="minorEastAsia" w:hAnsiTheme="minorEastAsia" w:hint="eastAsia"/>
                <w:bCs/>
              </w:rPr>
              <w:t>答：尊敬的投资者，您好！</w:t>
            </w:r>
            <w:r w:rsidRPr="008163DB">
              <w:rPr>
                <w:rFonts w:asciiTheme="minorEastAsia" w:eastAsiaTheme="minorEastAsia" w:hAnsiTheme="minorEastAsia"/>
                <w:bCs/>
              </w:rPr>
              <w:t>2025年5月，在苏州市工信局的支持和指导下，国芯科技牵头、联合国内RISC-V产业链上下游企业和单位成立苏州RISC-V开源芯片产业创新中心，该创新中心集聚国内外创新资源，打造产业协同生态，围绕技术攻关、应用推广、场景落地、生态建设四个方面开展建设，加快推动</w:t>
            </w:r>
            <w:proofErr w:type="spellStart"/>
            <w:r w:rsidRPr="008163DB">
              <w:rPr>
                <w:rFonts w:asciiTheme="minorEastAsia" w:eastAsiaTheme="minorEastAsia" w:hAnsiTheme="minorEastAsia"/>
                <w:bCs/>
              </w:rPr>
              <w:t>RISC-V</w:t>
            </w:r>
            <w:proofErr w:type="spellEnd"/>
            <w:r w:rsidRPr="008163DB">
              <w:rPr>
                <w:rFonts w:asciiTheme="minorEastAsia" w:eastAsiaTheme="minorEastAsia" w:hAnsiTheme="minorEastAsia"/>
                <w:bCs/>
              </w:rPr>
              <w:t>的技术研发和产业应用。2025年8月，在江苏省</w:t>
            </w:r>
            <w:proofErr w:type="gramStart"/>
            <w:r w:rsidRPr="008163DB">
              <w:rPr>
                <w:rFonts w:asciiTheme="minorEastAsia" w:eastAsiaTheme="minorEastAsia" w:hAnsiTheme="minorEastAsia"/>
                <w:bCs/>
              </w:rPr>
              <w:t>工信厅的</w:t>
            </w:r>
            <w:proofErr w:type="gramEnd"/>
            <w:r w:rsidRPr="008163DB">
              <w:rPr>
                <w:rFonts w:asciiTheme="minorEastAsia" w:eastAsiaTheme="minorEastAsia" w:hAnsiTheme="minorEastAsia"/>
                <w:bCs/>
              </w:rPr>
              <w:t>支持和指导下，国芯科技牵头组建江苏省RISC-V产业联盟并担任理事长单位，现有会员单位70家，通过开展技术交流、组织联合攻关等方式，开展产学研用的协同合作，驱动技术创</w:t>
            </w:r>
            <w:r w:rsidRPr="008163DB">
              <w:rPr>
                <w:rFonts w:asciiTheme="minorEastAsia" w:eastAsiaTheme="minorEastAsia" w:hAnsiTheme="minorEastAsia" w:hint="eastAsia"/>
                <w:bCs/>
              </w:rPr>
              <w:t>新，加速成果转化。公司积极推动</w:t>
            </w:r>
            <w:r w:rsidRPr="008163DB">
              <w:rPr>
                <w:rFonts w:asciiTheme="minorEastAsia" w:eastAsiaTheme="minorEastAsia" w:hAnsiTheme="minorEastAsia"/>
                <w:bCs/>
              </w:rPr>
              <w:t>RISC-V生态建设，通过集聚创新资源赋能公司的发展。谢谢！</w:t>
            </w:r>
          </w:p>
          <w:p w14:paraId="01B26073" w14:textId="7BE5785A" w:rsidR="00FA5A25" w:rsidRPr="008163DB" w:rsidRDefault="008163DB" w:rsidP="00F60802">
            <w:pPr>
              <w:adjustRightInd w:val="0"/>
              <w:snapToGrid w:val="0"/>
              <w:ind w:firstLineChars="200" w:firstLine="482"/>
              <w:rPr>
                <w:rFonts w:asciiTheme="minorEastAsia" w:eastAsiaTheme="minorEastAsia" w:hAnsiTheme="minorEastAsia"/>
                <w:b/>
                <w:bCs/>
              </w:rPr>
            </w:pPr>
            <w:r w:rsidRPr="008163DB">
              <w:rPr>
                <w:rFonts w:asciiTheme="minorEastAsia" w:eastAsiaTheme="minorEastAsia" w:hAnsiTheme="minorEastAsia" w:hint="eastAsia"/>
                <w:b/>
                <w:bCs/>
              </w:rPr>
              <w:t>3、请问公司前三季度的现金流情况怎么样？</w:t>
            </w:r>
          </w:p>
          <w:p w14:paraId="179AF706" w14:textId="4C0F17DF" w:rsidR="003A7EF2" w:rsidRPr="008163DB" w:rsidRDefault="008163DB" w:rsidP="00F60802">
            <w:pPr>
              <w:adjustRightInd w:val="0"/>
              <w:snapToGrid w:val="0"/>
              <w:ind w:firstLineChars="200" w:firstLine="480"/>
              <w:rPr>
                <w:rFonts w:asciiTheme="minorEastAsia" w:eastAsiaTheme="minorEastAsia" w:hAnsiTheme="minorEastAsia"/>
                <w:bCs/>
              </w:rPr>
            </w:pPr>
            <w:r w:rsidRPr="008163DB">
              <w:rPr>
                <w:rFonts w:asciiTheme="minorEastAsia" w:eastAsiaTheme="minorEastAsia" w:hAnsiTheme="minorEastAsia" w:hint="eastAsia"/>
                <w:bCs/>
              </w:rPr>
              <w:t>答：尊敬的投资者，您好！</w:t>
            </w:r>
            <w:r w:rsidRPr="008163DB">
              <w:rPr>
                <w:rFonts w:asciiTheme="minorEastAsia" w:eastAsiaTheme="minorEastAsia" w:hAnsiTheme="minorEastAsia"/>
                <w:bCs/>
              </w:rPr>
              <w:t>2025年前三季度经营活动产生的现金流量净额为147,877,971.12元，公司日常经营持续改善向好。谢谢！</w:t>
            </w:r>
          </w:p>
          <w:p w14:paraId="7A13B0DB" w14:textId="0F33050A" w:rsidR="008163DB" w:rsidRPr="008163DB" w:rsidRDefault="008163DB" w:rsidP="00F60802">
            <w:pPr>
              <w:adjustRightInd w:val="0"/>
              <w:snapToGrid w:val="0"/>
              <w:ind w:firstLineChars="200" w:firstLine="482"/>
              <w:rPr>
                <w:rFonts w:asciiTheme="minorEastAsia" w:eastAsiaTheme="minorEastAsia" w:hAnsiTheme="minorEastAsia"/>
                <w:b/>
                <w:bCs/>
              </w:rPr>
            </w:pPr>
            <w:r w:rsidRPr="008163DB">
              <w:rPr>
                <w:rFonts w:asciiTheme="minorEastAsia" w:eastAsiaTheme="minorEastAsia" w:hAnsiTheme="minorEastAsia" w:hint="eastAsia"/>
                <w:b/>
                <w:bCs/>
              </w:rPr>
              <w:t>4、请公司说明一下公司</w:t>
            </w:r>
            <w:r w:rsidRPr="008163DB">
              <w:rPr>
                <w:rFonts w:asciiTheme="minorEastAsia" w:eastAsiaTheme="minorEastAsia" w:hAnsiTheme="minorEastAsia"/>
                <w:b/>
                <w:bCs/>
              </w:rPr>
              <w:t>RISC-V芯片的主要进展有哪些？</w:t>
            </w:r>
          </w:p>
          <w:p w14:paraId="79944BB6" w14:textId="77777777" w:rsidR="008163DB" w:rsidRPr="008163DB" w:rsidRDefault="008163DB" w:rsidP="00F60802">
            <w:pPr>
              <w:adjustRightInd w:val="0"/>
              <w:snapToGrid w:val="0"/>
              <w:ind w:firstLineChars="200" w:firstLine="480"/>
              <w:rPr>
                <w:rFonts w:asciiTheme="minorEastAsia" w:eastAsiaTheme="minorEastAsia" w:hAnsiTheme="minorEastAsia"/>
                <w:bCs/>
              </w:rPr>
            </w:pPr>
            <w:r w:rsidRPr="008163DB">
              <w:rPr>
                <w:rFonts w:asciiTheme="minorEastAsia" w:eastAsiaTheme="minorEastAsia" w:hAnsiTheme="minorEastAsia" w:hint="eastAsia"/>
                <w:bCs/>
              </w:rPr>
              <w:t>答：</w:t>
            </w:r>
            <w:r w:rsidRPr="008163DB">
              <w:rPr>
                <w:rFonts w:asciiTheme="minorEastAsia" w:eastAsiaTheme="minorEastAsia" w:hAnsiTheme="minorEastAsia" w:hint="eastAsia"/>
                <w:bCs/>
              </w:rPr>
              <w:t>尊敬的投资者，您好！公司目前在</w:t>
            </w:r>
            <w:r w:rsidRPr="008163DB">
              <w:rPr>
                <w:rFonts w:asciiTheme="minorEastAsia" w:eastAsiaTheme="minorEastAsia" w:hAnsiTheme="minorEastAsia"/>
                <w:bCs/>
              </w:rPr>
              <w:t>RISC-V芯片的布局和</w:t>
            </w:r>
            <w:r w:rsidRPr="008163DB">
              <w:rPr>
                <w:rFonts w:asciiTheme="minorEastAsia" w:eastAsiaTheme="minorEastAsia" w:hAnsiTheme="minorEastAsia"/>
                <w:bCs/>
              </w:rPr>
              <w:lastRenderedPageBreak/>
              <w:t>进展情况如下：</w:t>
            </w:r>
          </w:p>
          <w:p w14:paraId="49298BD7" w14:textId="1547E677" w:rsidR="008163DB" w:rsidRPr="008163DB" w:rsidRDefault="008163DB" w:rsidP="00F60802">
            <w:pPr>
              <w:adjustRightInd w:val="0"/>
              <w:snapToGrid w:val="0"/>
              <w:ind w:firstLineChars="200" w:firstLine="480"/>
              <w:rPr>
                <w:rFonts w:asciiTheme="minorEastAsia" w:eastAsiaTheme="minorEastAsia" w:hAnsiTheme="minorEastAsia"/>
                <w:bCs/>
              </w:rPr>
            </w:pPr>
            <w:r w:rsidRPr="008163DB">
              <w:rPr>
                <w:rFonts w:asciiTheme="minorEastAsia" w:eastAsiaTheme="minorEastAsia" w:hAnsiTheme="minorEastAsia"/>
                <w:bCs/>
              </w:rPr>
              <w:t>（1）</w:t>
            </w:r>
            <w:proofErr w:type="gramStart"/>
            <w:r w:rsidRPr="008163DB">
              <w:rPr>
                <w:rFonts w:asciiTheme="minorEastAsia" w:eastAsiaTheme="minorEastAsia" w:hAnsiTheme="minorEastAsia"/>
                <w:bCs/>
              </w:rPr>
              <w:t>立足信创</w:t>
            </w:r>
            <w:proofErr w:type="gramEnd"/>
            <w:r w:rsidRPr="008163DB">
              <w:rPr>
                <w:rFonts w:asciiTheme="minorEastAsia" w:eastAsiaTheme="minorEastAsia" w:hAnsiTheme="minorEastAsia"/>
                <w:bCs/>
              </w:rPr>
              <w:t>和信息安全市场优势，发展高性能RISC-V</w:t>
            </w:r>
            <w:proofErr w:type="gramStart"/>
            <w:r w:rsidRPr="008163DB">
              <w:rPr>
                <w:rFonts w:asciiTheme="minorEastAsia" w:eastAsiaTheme="minorEastAsia" w:hAnsiTheme="minorEastAsia"/>
                <w:bCs/>
              </w:rPr>
              <w:t>云安全</w:t>
            </w:r>
            <w:proofErr w:type="gramEnd"/>
            <w:r w:rsidRPr="008163DB">
              <w:rPr>
                <w:rFonts w:asciiTheme="minorEastAsia" w:eastAsiaTheme="minorEastAsia" w:hAnsiTheme="minorEastAsia"/>
                <w:bCs/>
              </w:rPr>
              <w:t>芯片和低功耗RISC-V</w:t>
            </w:r>
            <w:proofErr w:type="gramStart"/>
            <w:r w:rsidRPr="008163DB">
              <w:rPr>
                <w:rFonts w:asciiTheme="minorEastAsia" w:eastAsiaTheme="minorEastAsia" w:hAnsiTheme="minorEastAsia"/>
                <w:bCs/>
              </w:rPr>
              <w:t>端安</w:t>
            </w:r>
            <w:proofErr w:type="gramEnd"/>
            <w:r w:rsidRPr="008163DB">
              <w:rPr>
                <w:rFonts w:asciiTheme="minorEastAsia" w:eastAsiaTheme="minorEastAsia" w:hAnsiTheme="minorEastAsia"/>
                <w:bCs/>
              </w:rPr>
              <w:t>全芯片产品。作为国内领先的</w:t>
            </w:r>
            <w:proofErr w:type="gramStart"/>
            <w:r w:rsidRPr="008163DB">
              <w:rPr>
                <w:rFonts w:asciiTheme="minorEastAsia" w:eastAsiaTheme="minorEastAsia" w:hAnsiTheme="minorEastAsia"/>
                <w:bCs/>
              </w:rPr>
              <w:t>云安全</w:t>
            </w:r>
            <w:proofErr w:type="gramEnd"/>
            <w:r w:rsidRPr="008163DB">
              <w:rPr>
                <w:rFonts w:asciiTheme="minorEastAsia" w:eastAsiaTheme="minorEastAsia" w:hAnsiTheme="minorEastAsia"/>
                <w:bCs/>
              </w:rPr>
              <w:t>芯片厂商，公司成功研发的超高性能</w:t>
            </w:r>
            <w:proofErr w:type="gramStart"/>
            <w:r w:rsidRPr="008163DB">
              <w:rPr>
                <w:rFonts w:asciiTheme="minorEastAsia" w:eastAsiaTheme="minorEastAsia" w:hAnsiTheme="minorEastAsia"/>
                <w:bCs/>
              </w:rPr>
              <w:t>云安全</w:t>
            </w:r>
            <w:proofErr w:type="gramEnd"/>
            <w:r w:rsidRPr="008163DB">
              <w:rPr>
                <w:rFonts w:asciiTheme="minorEastAsia" w:eastAsiaTheme="minorEastAsia" w:hAnsiTheme="minorEastAsia"/>
                <w:bCs/>
              </w:rPr>
              <w:t>芯片CCP917T是基于自主 RISC-V 架构的 CRV7 多核处理器设计，适用于人工智能、</w:t>
            </w:r>
            <w:proofErr w:type="gramStart"/>
            <w:r w:rsidRPr="008163DB">
              <w:rPr>
                <w:rFonts w:asciiTheme="minorEastAsia" w:eastAsiaTheme="minorEastAsia" w:hAnsiTheme="minorEastAsia"/>
                <w:bCs/>
              </w:rPr>
              <w:t>云计算</w:t>
            </w:r>
            <w:proofErr w:type="gramEnd"/>
            <w:r w:rsidRPr="008163DB">
              <w:rPr>
                <w:rFonts w:asciiTheme="minorEastAsia" w:eastAsiaTheme="minorEastAsia" w:hAnsiTheme="minorEastAsia"/>
                <w:bCs/>
              </w:rPr>
              <w:t>安全、网络安全和运营商</w:t>
            </w:r>
            <w:proofErr w:type="gramStart"/>
            <w:r w:rsidRPr="008163DB">
              <w:rPr>
                <w:rFonts w:asciiTheme="minorEastAsia" w:eastAsiaTheme="minorEastAsia" w:hAnsiTheme="minorEastAsia"/>
                <w:bCs/>
              </w:rPr>
              <w:t>核心网</w:t>
            </w:r>
            <w:proofErr w:type="gramEnd"/>
            <w:r w:rsidRPr="008163DB">
              <w:rPr>
                <w:rFonts w:asciiTheme="minorEastAsia" w:eastAsiaTheme="minorEastAsia" w:hAnsiTheme="minorEastAsia"/>
                <w:bCs/>
              </w:rPr>
              <w:t>应用。该芯片签名验签性能预计达到100万次/秒，加解密速度预计达到80Gbps，具有国际先进水平。目前，已有多家客户正在对超高性能</w:t>
            </w:r>
            <w:proofErr w:type="gramStart"/>
            <w:r w:rsidRPr="008163DB">
              <w:rPr>
                <w:rFonts w:asciiTheme="minorEastAsia" w:eastAsiaTheme="minorEastAsia" w:hAnsiTheme="minorEastAsia"/>
                <w:bCs/>
              </w:rPr>
              <w:t>云安全</w:t>
            </w:r>
            <w:proofErr w:type="gramEnd"/>
            <w:r w:rsidRPr="008163DB">
              <w:rPr>
                <w:rFonts w:asciiTheme="minorEastAsia" w:eastAsiaTheme="minorEastAsia" w:hAnsiTheme="minorEastAsia"/>
                <w:bCs/>
              </w:rPr>
              <w:t>芯片CCP917T进行产品应用验证。国芯科技超高性能</w:t>
            </w:r>
            <w:proofErr w:type="gramStart"/>
            <w:r w:rsidRPr="008163DB">
              <w:rPr>
                <w:rFonts w:asciiTheme="minorEastAsia" w:eastAsiaTheme="minorEastAsia" w:hAnsiTheme="minorEastAsia"/>
                <w:bCs/>
              </w:rPr>
              <w:t>云安全</w:t>
            </w:r>
            <w:proofErr w:type="gramEnd"/>
            <w:r w:rsidRPr="008163DB">
              <w:rPr>
                <w:rFonts w:asciiTheme="minorEastAsia" w:eastAsiaTheme="minorEastAsia" w:hAnsiTheme="minorEastAsia"/>
                <w:bCs/>
              </w:rPr>
              <w:t>芯片CCP917T日前</w:t>
            </w:r>
            <w:r w:rsidRPr="008163DB">
              <w:rPr>
                <w:rFonts w:asciiTheme="minorEastAsia" w:eastAsiaTheme="minorEastAsia" w:hAnsiTheme="minorEastAsia" w:hint="eastAsia"/>
                <w:bCs/>
              </w:rPr>
              <w:t>已通过了商用密码检测认证中心的商用密码检测认证，获得《商用密码产品认证证书》（二级）。而在版权保护、</w:t>
            </w:r>
            <w:r w:rsidRPr="008163DB">
              <w:rPr>
                <w:rFonts w:asciiTheme="minorEastAsia" w:eastAsiaTheme="minorEastAsia" w:hAnsiTheme="minorEastAsia"/>
                <w:bCs/>
              </w:rPr>
              <w:t>ETC、燃气表安全和直播星等物联网应用场景里，公司开发的基于RISC-V CRV0 CPU内核的CCM3310S-L、CCM3310S-LP低功耗安全芯片已实现规模化应用和出货。另外，国芯科技使用CCM3310S-LP开发的Qi鉴权芯片已通过WPC（无线充电联盟）审查，全资子公司天津国芯科技有限公司已正式成为WPC的MCSP供应商。</w:t>
            </w:r>
          </w:p>
          <w:p w14:paraId="59E6815C" w14:textId="226ED51B" w:rsidR="008163DB" w:rsidRPr="008163DB" w:rsidRDefault="008163DB" w:rsidP="00F60802">
            <w:pPr>
              <w:adjustRightInd w:val="0"/>
              <w:snapToGrid w:val="0"/>
              <w:ind w:firstLineChars="200" w:firstLine="480"/>
              <w:rPr>
                <w:rFonts w:asciiTheme="minorEastAsia" w:eastAsiaTheme="minorEastAsia" w:hAnsiTheme="minorEastAsia"/>
                <w:bCs/>
              </w:rPr>
            </w:pPr>
            <w:r w:rsidRPr="008163DB">
              <w:rPr>
                <w:rFonts w:asciiTheme="minorEastAsia" w:eastAsiaTheme="minorEastAsia" w:hAnsiTheme="minorEastAsia"/>
                <w:bCs/>
              </w:rPr>
              <w:t>（2）基于“RISC-V CPU + AI NPU”双“核”协同，发展汽车电子和工业控制MCU芯片产品。在汽车电子领域，基于“RISC-V CPU + AI NPU”双核方案，公司首颗基于RSIC-V架构的高性能车</w:t>
            </w:r>
            <w:proofErr w:type="gramStart"/>
            <w:r w:rsidRPr="008163DB">
              <w:rPr>
                <w:rFonts w:asciiTheme="minorEastAsia" w:eastAsiaTheme="minorEastAsia" w:hAnsiTheme="minorEastAsia"/>
                <w:bCs/>
              </w:rPr>
              <w:t>规</w:t>
            </w:r>
            <w:proofErr w:type="gramEnd"/>
            <w:r w:rsidRPr="008163DB">
              <w:rPr>
                <w:rFonts w:asciiTheme="minorEastAsia" w:eastAsiaTheme="minorEastAsia" w:hAnsiTheme="minorEastAsia"/>
                <w:bCs/>
              </w:rPr>
              <w:t>MCU芯片CCFC3009PT的设计开发已经完成，并进入流片试制阶段。CCFC3009PT是面向汽车智能驾驶、跨域融合和智能底盘等领域应用而设计开发的</w:t>
            </w:r>
            <w:proofErr w:type="gramStart"/>
            <w:r w:rsidRPr="008163DB">
              <w:rPr>
                <w:rFonts w:asciiTheme="minorEastAsia" w:eastAsiaTheme="minorEastAsia" w:hAnsiTheme="minorEastAsia"/>
                <w:bCs/>
              </w:rPr>
              <w:t>高端域控</w:t>
            </w:r>
            <w:proofErr w:type="gramEnd"/>
            <w:r w:rsidRPr="008163DB">
              <w:rPr>
                <w:rFonts w:asciiTheme="minorEastAsia" w:eastAsiaTheme="minorEastAsia" w:hAnsiTheme="minorEastAsia"/>
                <w:bCs/>
              </w:rPr>
              <w:t>MCU芯片，在主频、功耗、面积和性价比等综合性能方面或将具备行业先进水平，有望实现对目前在智能座舱和自动驾驶领域大量应用的英飞</w:t>
            </w:r>
            <w:r w:rsidRPr="008163DB">
              <w:rPr>
                <w:rFonts w:asciiTheme="minorEastAsia" w:eastAsiaTheme="minorEastAsia" w:hAnsiTheme="minorEastAsia" w:hint="eastAsia"/>
                <w:bCs/>
              </w:rPr>
              <w:t>凌</w:t>
            </w:r>
            <w:r w:rsidRPr="008163DB">
              <w:rPr>
                <w:rFonts w:asciiTheme="minorEastAsia" w:eastAsiaTheme="minorEastAsia" w:hAnsiTheme="minorEastAsia"/>
                <w:bCs/>
              </w:rPr>
              <w:t>TC397和</w:t>
            </w:r>
            <w:proofErr w:type="gramStart"/>
            <w:r w:rsidRPr="008163DB">
              <w:rPr>
                <w:rFonts w:asciiTheme="minorEastAsia" w:eastAsiaTheme="minorEastAsia" w:hAnsiTheme="minorEastAsia"/>
                <w:bCs/>
              </w:rPr>
              <w:t>瑞萨</w:t>
            </w:r>
            <w:proofErr w:type="gramEnd"/>
            <w:r w:rsidRPr="008163DB">
              <w:rPr>
                <w:rFonts w:asciiTheme="minorEastAsia" w:eastAsiaTheme="minorEastAsia" w:hAnsiTheme="minorEastAsia"/>
                <w:bCs/>
              </w:rPr>
              <w:t>U2A16芯片的国产化替代。在工业控制领域，公司基于RISC-V CPU 架构已推出两款AI MCU芯片CCR4001S 与 CCR7002，专注</w:t>
            </w:r>
            <w:proofErr w:type="gramStart"/>
            <w:r w:rsidRPr="008163DB">
              <w:rPr>
                <w:rFonts w:asciiTheme="minorEastAsia" w:eastAsiaTheme="minorEastAsia" w:hAnsiTheme="minorEastAsia"/>
                <w:bCs/>
              </w:rPr>
              <w:t>于端侧</w:t>
            </w:r>
            <w:proofErr w:type="gramEnd"/>
            <w:r w:rsidRPr="008163DB">
              <w:rPr>
                <w:rFonts w:asciiTheme="minorEastAsia" w:eastAsiaTheme="minorEastAsia" w:hAnsiTheme="minorEastAsia"/>
                <w:bCs/>
              </w:rPr>
              <w:t xml:space="preserve">AI应用，主打低功耗与高性能的结合。 </w:t>
            </w:r>
          </w:p>
          <w:p w14:paraId="3354F892" w14:textId="13BBA56A" w:rsidR="008163DB" w:rsidRDefault="008163DB" w:rsidP="00F60802">
            <w:pPr>
              <w:adjustRightInd w:val="0"/>
              <w:snapToGrid w:val="0"/>
              <w:ind w:firstLineChars="200" w:firstLine="480"/>
              <w:rPr>
                <w:rFonts w:asciiTheme="minorEastAsia" w:eastAsiaTheme="minorEastAsia" w:hAnsiTheme="minorEastAsia"/>
                <w:bCs/>
              </w:rPr>
            </w:pPr>
            <w:r w:rsidRPr="008163DB">
              <w:rPr>
                <w:rFonts w:asciiTheme="minorEastAsia" w:eastAsiaTheme="minorEastAsia" w:hAnsiTheme="minorEastAsia"/>
                <w:bCs/>
              </w:rPr>
              <w:t>未来，公司将不断发展RISC-V CPU和AI NPU技术，积极开发新的RISC-V芯片产品，满足国内客户的需求，实现可持续的高质</w:t>
            </w:r>
            <w:r w:rsidRPr="008163DB">
              <w:rPr>
                <w:rFonts w:asciiTheme="minorEastAsia" w:eastAsiaTheme="minorEastAsia" w:hAnsiTheme="minorEastAsia"/>
                <w:bCs/>
              </w:rPr>
              <w:lastRenderedPageBreak/>
              <w:t>量发展。谢谢！</w:t>
            </w:r>
          </w:p>
          <w:p w14:paraId="20C589AF" w14:textId="4D6EDFA0" w:rsidR="008163DB" w:rsidRDefault="008163DB" w:rsidP="00F60802">
            <w:pPr>
              <w:adjustRightInd w:val="0"/>
              <w:snapToGrid w:val="0"/>
              <w:ind w:firstLineChars="200" w:firstLine="482"/>
              <w:rPr>
                <w:rFonts w:asciiTheme="minorEastAsia" w:eastAsiaTheme="minorEastAsia" w:hAnsiTheme="minorEastAsia"/>
                <w:b/>
                <w:bCs/>
              </w:rPr>
            </w:pPr>
            <w:r w:rsidRPr="008163DB">
              <w:rPr>
                <w:rFonts w:asciiTheme="minorEastAsia" w:eastAsiaTheme="minorEastAsia" w:hAnsiTheme="minorEastAsia" w:hint="eastAsia"/>
                <w:b/>
                <w:bCs/>
              </w:rPr>
              <w:t>5、公司在发展</w:t>
            </w:r>
            <w:r w:rsidRPr="008163DB">
              <w:rPr>
                <w:rFonts w:asciiTheme="minorEastAsia" w:eastAsiaTheme="minorEastAsia" w:hAnsiTheme="minorEastAsia"/>
                <w:b/>
                <w:bCs/>
              </w:rPr>
              <w:t>AI NPU系列IP，请说明目前最新进展情况？</w:t>
            </w:r>
          </w:p>
          <w:p w14:paraId="3185D564" w14:textId="62D61AB1" w:rsidR="008163DB" w:rsidRDefault="008163DB" w:rsidP="00F60802">
            <w:pPr>
              <w:adjustRightInd w:val="0"/>
              <w:snapToGrid w:val="0"/>
              <w:ind w:firstLineChars="200" w:firstLine="480"/>
              <w:rPr>
                <w:rFonts w:asciiTheme="minorEastAsia" w:eastAsiaTheme="minorEastAsia" w:hAnsiTheme="minorEastAsia"/>
                <w:bCs/>
              </w:rPr>
            </w:pPr>
            <w:r w:rsidRPr="008163DB">
              <w:rPr>
                <w:rFonts w:asciiTheme="minorEastAsia" w:eastAsiaTheme="minorEastAsia" w:hAnsiTheme="minorEastAsia" w:hint="eastAsia"/>
                <w:bCs/>
              </w:rPr>
              <w:t>答：尊敬的投资者，您好！在</w:t>
            </w:r>
            <w:r w:rsidRPr="008163DB">
              <w:rPr>
                <w:rFonts w:asciiTheme="minorEastAsia" w:eastAsiaTheme="minorEastAsia" w:hAnsiTheme="minorEastAsia"/>
                <w:bCs/>
              </w:rPr>
              <w:t>NPU领域，公司面向端/边缘</w:t>
            </w:r>
            <w:proofErr w:type="gramStart"/>
            <w:r w:rsidRPr="008163DB">
              <w:rPr>
                <w:rFonts w:asciiTheme="minorEastAsia" w:eastAsiaTheme="minorEastAsia" w:hAnsiTheme="minorEastAsia"/>
                <w:bCs/>
              </w:rPr>
              <w:t>侧应用</w:t>
            </w:r>
            <w:proofErr w:type="gramEnd"/>
            <w:r w:rsidRPr="008163DB">
              <w:rPr>
                <w:rFonts w:asciiTheme="minorEastAsia" w:eastAsiaTheme="minorEastAsia" w:hAnsiTheme="minorEastAsia"/>
                <w:bCs/>
              </w:rPr>
              <w:t>和面向AIPC应用开展AI NPU技术研发，形成CNN20、CNN100、CNN200和CNN300系列化NPU IP核。其中：CNN20、CNN100和CNN200是面向端/边缘侧MCU或</w:t>
            </w:r>
            <w:proofErr w:type="spellStart"/>
            <w:r w:rsidRPr="008163DB">
              <w:rPr>
                <w:rFonts w:asciiTheme="minorEastAsia" w:eastAsiaTheme="minorEastAsia" w:hAnsiTheme="minorEastAsia"/>
                <w:bCs/>
              </w:rPr>
              <w:t>SoC</w:t>
            </w:r>
            <w:proofErr w:type="spellEnd"/>
            <w:r w:rsidRPr="008163DB">
              <w:rPr>
                <w:rFonts w:asciiTheme="minorEastAsia" w:eastAsiaTheme="minorEastAsia" w:hAnsiTheme="minorEastAsia"/>
                <w:bCs/>
              </w:rPr>
              <w:t xml:space="preserve">应用的NPU IP核，CNN20和CNN100已完成设计并可以对外授权，单核算力可达1Tops@INT8，适用于低功耗要求的AI MCU芯片；CNN200正在研发中，CNN200单核算力可达4-10Tops@INT8，适用于各种边缘计算AI </w:t>
            </w:r>
            <w:proofErr w:type="spellStart"/>
            <w:r w:rsidRPr="008163DB">
              <w:rPr>
                <w:rFonts w:asciiTheme="minorEastAsia" w:eastAsiaTheme="minorEastAsia" w:hAnsiTheme="minorEastAsia"/>
                <w:bCs/>
              </w:rPr>
              <w:t>SoC</w:t>
            </w:r>
            <w:proofErr w:type="spellEnd"/>
            <w:r w:rsidRPr="008163DB">
              <w:rPr>
                <w:rFonts w:asciiTheme="minorEastAsia" w:eastAsiaTheme="minorEastAsia" w:hAnsiTheme="minorEastAsia"/>
                <w:bCs/>
              </w:rPr>
              <w:t>芯片，可广泛</w:t>
            </w:r>
            <w:r w:rsidRPr="008163DB">
              <w:rPr>
                <w:rFonts w:asciiTheme="minorEastAsia" w:eastAsiaTheme="minorEastAsia" w:hAnsiTheme="minorEastAsia" w:hint="eastAsia"/>
                <w:bCs/>
              </w:rPr>
              <w:t>应用于包括机器狗等众多</w:t>
            </w:r>
            <w:r w:rsidRPr="008163DB">
              <w:rPr>
                <w:rFonts w:asciiTheme="minorEastAsia" w:eastAsiaTheme="minorEastAsia" w:hAnsiTheme="minorEastAsia"/>
                <w:bCs/>
              </w:rPr>
              <w:t>AI应用场景中。公司和龙擎科技正在合作研发的CNN300是面向AI PC和机器人应用的NPU IP核，CNN300以标量运算单元和矢量运算矩阵相结合，利用专用重构化可编程技术，形成通用可编程形式的人工智能加速体，单核性能将可达8TOPS，可以利用多核堆叠技术实现更高的性能指标，如</w:t>
            </w:r>
            <w:proofErr w:type="gramStart"/>
            <w:r w:rsidRPr="008163DB">
              <w:rPr>
                <w:rFonts w:asciiTheme="minorEastAsia" w:eastAsiaTheme="minorEastAsia" w:hAnsiTheme="minorEastAsia"/>
                <w:bCs/>
              </w:rPr>
              <w:t>采用四核堆叠</w:t>
            </w:r>
            <w:proofErr w:type="gramEnd"/>
            <w:r w:rsidRPr="008163DB">
              <w:rPr>
                <w:rFonts w:asciiTheme="minorEastAsia" w:eastAsiaTheme="minorEastAsia" w:hAnsiTheme="minorEastAsia"/>
                <w:bCs/>
              </w:rPr>
              <w:t>将实现32TOPS算力，将支持多种数据类型，支持传统的CNN、RNN应用，也能支持最新流行的LLM（大语言模型）应用，可以配合应用进行</w:t>
            </w:r>
            <w:proofErr w:type="spellStart"/>
            <w:r w:rsidRPr="008163DB">
              <w:rPr>
                <w:rFonts w:asciiTheme="minorEastAsia" w:eastAsiaTheme="minorEastAsia" w:hAnsiTheme="minorEastAsia"/>
                <w:bCs/>
              </w:rPr>
              <w:t>Deepseek</w:t>
            </w:r>
            <w:proofErr w:type="spellEnd"/>
            <w:r w:rsidRPr="008163DB">
              <w:rPr>
                <w:rFonts w:asciiTheme="minorEastAsia" w:eastAsiaTheme="minorEastAsia" w:hAnsiTheme="minorEastAsia"/>
                <w:bCs/>
              </w:rPr>
              <w:t>、</w:t>
            </w:r>
            <w:proofErr w:type="spellStart"/>
            <w:r w:rsidRPr="008163DB">
              <w:rPr>
                <w:rFonts w:asciiTheme="minorEastAsia" w:eastAsiaTheme="minorEastAsia" w:hAnsiTheme="minorEastAsia"/>
                <w:bCs/>
              </w:rPr>
              <w:t>Qwen</w:t>
            </w:r>
            <w:proofErr w:type="spellEnd"/>
            <w:r w:rsidRPr="008163DB">
              <w:rPr>
                <w:rFonts w:asciiTheme="minorEastAsia" w:eastAsiaTheme="minorEastAsia" w:hAnsiTheme="minorEastAsia"/>
                <w:bCs/>
              </w:rPr>
              <w:t>、</w:t>
            </w:r>
            <w:proofErr w:type="spellStart"/>
            <w:r w:rsidRPr="008163DB">
              <w:rPr>
                <w:rFonts w:asciiTheme="minorEastAsia" w:eastAsiaTheme="minorEastAsia" w:hAnsiTheme="minorEastAsia"/>
                <w:bCs/>
              </w:rPr>
              <w:t>LLaMa</w:t>
            </w:r>
            <w:proofErr w:type="spellEnd"/>
            <w:r w:rsidRPr="008163DB">
              <w:rPr>
                <w:rFonts w:asciiTheme="minorEastAsia" w:eastAsiaTheme="minorEastAsia" w:hAnsiTheme="minorEastAsia"/>
                <w:bCs/>
              </w:rPr>
              <w:t>等常用大模型卸载。谢谢！</w:t>
            </w:r>
          </w:p>
          <w:p w14:paraId="4ACAEA1E" w14:textId="2326CA31" w:rsidR="008163DB" w:rsidRDefault="008163DB" w:rsidP="00F60802">
            <w:pPr>
              <w:adjustRightInd w:val="0"/>
              <w:snapToGrid w:val="0"/>
              <w:ind w:firstLineChars="200" w:firstLine="482"/>
              <w:rPr>
                <w:rFonts w:asciiTheme="minorEastAsia" w:eastAsiaTheme="minorEastAsia" w:hAnsiTheme="minorEastAsia"/>
                <w:b/>
                <w:bCs/>
              </w:rPr>
            </w:pPr>
            <w:r w:rsidRPr="008163DB">
              <w:rPr>
                <w:rFonts w:asciiTheme="minorEastAsia" w:eastAsiaTheme="minorEastAsia" w:hAnsiTheme="minorEastAsia" w:hint="eastAsia"/>
                <w:b/>
                <w:bCs/>
              </w:rPr>
              <w:t>6、请介绍</w:t>
            </w:r>
            <w:proofErr w:type="gramStart"/>
            <w:r w:rsidRPr="008163DB">
              <w:rPr>
                <w:rFonts w:asciiTheme="minorEastAsia" w:eastAsiaTheme="minorEastAsia" w:hAnsiTheme="minorEastAsia" w:hint="eastAsia"/>
                <w:b/>
                <w:bCs/>
              </w:rPr>
              <w:t>一</w:t>
            </w:r>
            <w:proofErr w:type="gramEnd"/>
            <w:r w:rsidRPr="008163DB">
              <w:rPr>
                <w:rFonts w:asciiTheme="minorEastAsia" w:eastAsiaTheme="minorEastAsia" w:hAnsiTheme="minorEastAsia" w:hint="eastAsia"/>
                <w:b/>
                <w:bCs/>
              </w:rPr>
              <w:t>下国</w:t>
            </w:r>
            <w:proofErr w:type="gramStart"/>
            <w:r w:rsidRPr="008163DB">
              <w:rPr>
                <w:rFonts w:asciiTheme="minorEastAsia" w:eastAsiaTheme="minorEastAsia" w:hAnsiTheme="minorEastAsia" w:hint="eastAsia"/>
                <w:b/>
                <w:bCs/>
              </w:rPr>
              <w:t>芯科技</w:t>
            </w:r>
            <w:proofErr w:type="gramEnd"/>
            <w:r w:rsidRPr="008163DB">
              <w:rPr>
                <w:rFonts w:asciiTheme="minorEastAsia" w:eastAsiaTheme="minorEastAsia" w:hAnsiTheme="minorEastAsia" w:hint="eastAsia"/>
                <w:b/>
                <w:bCs/>
              </w:rPr>
              <w:t>在量子安全芯片领域的布局和发展情况？</w:t>
            </w:r>
          </w:p>
          <w:p w14:paraId="222781F5" w14:textId="2C2260AA" w:rsidR="008163DB" w:rsidRDefault="008163DB" w:rsidP="00F60802">
            <w:pPr>
              <w:adjustRightInd w:val="0"/>
              <w:snapToGrid w:val="0"/>
              <w:ind w:firstLineChars="200" w:firstLine="480"/>
              <w:rPr>
                <w:rFonts w:asciiTheme="minorEastAsia" w:eastAsiaTheme="minorEastAsia" w:hAnsiTheme="minorEastAsia"/>
                <w:bCs/>
              </w:rPr>
            </w:pPr>
            <w:r w:rsidRPr="008163DB">
              <w:rPr>
                <w:rFonts w:asciiTheme="minorEastAsia" w:eastAsiaTheme="minorEastAsia" w:hAnsiTheme="minorEastAsia" w:hint="eastAsia"/>
                <w:bCs/>
              </w:rPr>
              <w:t>答：尊敬的投资者，您好！公司相对较早地开展了量子安全技术的部署，在自主</w:t>
            </w:r>
            <w:proofErr w:type="gramStart"/>
            <w:r w:rsidRPr="008163DB">
              <w:rPr>
                <w:rFonts w:asciiTheme="minorEastAsia" w:eastAsiaTheme="minorEastAsia" w:hAnsiTheme="minorEastAsia" w:hint="eastAsia"/>
                <w:bCs/>
              </w:rPr>
              <w:t>芯片与模组</w:t>
            </w:r>
            <w:proofErr w:type="gramEnd"/>
            <w:r w:rsidRPr="008163DB">
              <w:rPr>
                <w:rFonts w:asciiTheme="minorEastAsia" w:eastAsiaTheme="minorEastAsia" w:hAnsiTheme="minorEastAsia" w:hint="eastAsia"/>
                <w:bCs/>
              </w:rPr>
              <w:t>、定制芯片服务两方面均有涉及量子安全产品研发和交付：（</w:t>
            </w:r>
            <w:r w:rsidRPr="008163DB">
              <w:rPr>
                <w:rFonts w:asciiTheme="minorEastAsia" w:eastAsiaTheme="minorEastAsia" w:hAnsiTheme="minorEastAsia"/>
                <w:bCs/>
              </w:rPr>
              <w:t>1）在自主</w:t>
            </w:r>
            <w:proofErr w:type="gramStart"/>
            <w:r w:rsidRPr="008163DB">
              <w:rPr>
                <w:rFonts w:asciiTheme="minorEastAsia" w:eastAsiaTheme="minorEastAsia" w:hAnsiTheme="minorEastAsia"/>
                <w:bCs/>
              </w:rPr>
              <w:t>芯片与模组</w:t>
            </w:r>
            <w:proofErr w:type="gramEnd"/>
            <w:r w:rsidRPr="008163DB">
              <w:rPr>
                <w:rFonts w:asciiTheme="minorEastAsia" w:eastAsiaTheme="minorEastAsia" w:hAnsiTheme="minorEastAsia"/>
                <w:bCs/>
              </w:rPr>
              <w:t>领域，目前公司推出了系列化的量子安全芯片、模组，包括终端应用量子安全芯片A5Q、云和服务器应用量子安全芯片CCP907TQ、终端应用量子安全模组CCUMU2Q01和CCUMU3Q02、云和服务器应用量子安全模组包括量子Mini PCI-E密码卡CCUPM2Q04、量子PCI-E密码卡CCUPH2Q03和CCUPH3Q03。公司曾于2024年11月8日推出了《2024年国芯科技量子安全芯片和模组技术与产品白皮书》，公司的量子安全产品具体应用于金融、通信、电力、物联网等领域以及签名/验证服务器、</w:t>
            </w:r>
            <w:r w:rsidRPr="008163DB">
              <w:rPr>
                <w:rFonts w:asciiTheme="minorEastAsia" w:eastAsiaTheme="minorEastAsia" w:hAnsiTheme="minorEastAsia"/>
                <w:bCs/>
              </w:rPr>
              <w:lastRenderedPageBreak/>
              <w:t>安全网关/防火墙等有高安全要求的信息安全设备中。公司的量子安全芯片及模</w:t>
            </w:r>
            <w:proofErr w:type="gramStart"/>
            <w:r w:rsidRPr="008163DB">
              <w:rPr>
                <w:rFonts w:asciiTheme="minorEastAsia" w:eastAsiaTheme="minorEastAsia" w:hAnsiTheme="minorEastAsia"/>
                <w:bCs/>
              </w:rPr>
              <w:t>组产品</w:t>
            </w:r>
            <w:proofErr w:type="gramEnd"/>
            <w:r w:rsidRPr="008163DB">
              <w:rPr>
                <w:rFonts w:asciiTheme="minorEastAsia" w:eastAsiaTheme="minorEastAsia" w:hAnsiTheme="minorEastAsia"/>
                <w:bCs/>
              </w:rPr>
              <w:t>已经对外实现量产出货，特别是多款产品已被中电信量子、问天量子等量子领域的头部企业采用并已实现销售。在量子安全芯片及模组领域，公司已与量子领域的知名企业安徽问天量子科技股份有限公司及公司参股公司合肥硅臻芯片技术有限公司分别组建了量子芯片联合实验室，公司还与</w:t>
            </w:r>
            <w:proofErr w:type="gramStart"/>
            <w:r w:rsidRPr="008163DB">
              <w:rPr>
                <w:rFonts w:asciiTheme="minorEastAsia" w:eastAsiaTheme="minorEastAsia" w:hAnsiTheme="minorEastAsia"/>
                <w:bCs/>
              </w:rPr>
              <w:t>之江数安量子</w:t>
            </w:r>
            <w:proofErr w:type="gramEnd"/>
            <w:r w:rsidRPr="008163DB">
              <w:rPr>
                <w:rFonts w:asciiTheme="minorEastAsia" w:eastAsiaTheme="minorEastAsia" w:hAnsiTheme="minorEastAsia"/>
                <w:bCs/>
              </w:rPr>
              <w:t>、国腾量子、国信量子、图灵量子等公司</w:t>
            </w:r>
            <w:r w:rsidRPr="008163DB">
              <w:rPr>
                <w:rFonts w:asciiTheme="minorEastAsia" w:eastAsiaTheme="minorEastAsia" w:hAnsiTheme="minorEastAsia" w:hint="eastAsia"/>
                <w:bCs/>
              </w:rPr>
              <w:t>签署了战略合作协议。通过上述合作，公司不断推进量子安全芯片迭代升级工作。（</w:t>
            </w:r>
            <w:r w:rsidRPr="008163DB">
              <w:rPr>
                <w:rFonts w:asciiTheme="minorEastAsia" w:eastAsiaTheme="minorEastAsia" w:hAnsiTheme="minorEastAsia"/>
                <w:bCs/>
              </w:rPr>
              <w:t>2）在定制芯片领域，公司先后承接了多项量子安全芯片和</w:t>
            </w:r>
            <w:proofErr w:type="gramStart"/>
            <w:r w:rsidRPr="008163DB">
              <w:rPr>
                <w:rFonts w:asciiTheme="minorEastAsia" w:eastAsiaTheme="minorEastAsia" w:hAnsiTheme="minorEastAsia"/>
                <w:bCs/>
              </w:rPr>
              <w:t>模组</w:t>
            </w:r>
            <w:proofErr w:type="gramEnd"/>
            <w:r w:rsidRPr="008163DB">
              <w:rPr>
                <w:rFonts w:asciiTheme="minorEastAsia" w:eastAsiaTheme="minorEastAsia" w:hAnsiTheme="minorEastAsia"/>
                <w:bCs/>
              </w:rPr>
              <w:t>的定制设计和量产项目，在电力、电信等领域率先实现突破。此外，在量子安全方向，公司投资了合肥硅</w:t>
            </w:r>
            <w:proofErr w:type="gramStart"/>
            <w:r w:rsidRPr="008163DB">
              <w:rPr>
                <w:rFonts w:asciiTheme="minorEastAsia" w:eastAsiaTheme="minorEastAsia" w:hAnsiTheme="minorEastAsia"/>
                <w:bCs/>
              </w:rPr>
              <w:t>臻</w:t>
            </w:r>
            <w:proofErr w:type="gramEnd"/>
            <w:r w:rsidRPr="008163DB">
              <w:rPr>
                <w:rFonts w:asciiTheme="minorEastAsia" w:eastAsiaTheme="minorEastAsia" w:hAnsiTheme="minorEastAsia"/>
                <w:bCs/>
              </w:rPr>
              <w:t>等具有技术先进性的创新型企业。公司投资参股了合肥硅</w:t>
            </w:r>
            <w:proofErr w:type="gramStart"/>
            <w:r w:rsidRPr="008163DB">
              <w:rPr>
                <w:rFonts w:asciiTheme="minorEastAsia" w:eastAsiaTheme="minorEastAsia" w:hAnsiTheme="minorEastAsia"/>
                <w:bCs/>
              </w:rPr>
              <w:t>臻</w:t>
            </w:r>
            <w:proofErr w:type="gramEnd"/>
            <w:r w:rsidRPr="008163DB">
              <w:rPr>
                <w:rFonts w:asciiTheme="minorEastAsia" w:eastAsiaTheme="minorEastAsia" w:hAnsiTheme="minorEastAsia"/>
                <w:bCs/>
              </w:rPr>
              <w:t>，公司持有合肥硅</w:t>
            </w:r>
            <w:proofErr w:type="gramStart"/>
            <w:r w:rsidRPr="008163DB">
              <w:rPr>
                <w:rFonts w:asciiTheme="minorEastAsia" w:eastAsiaTheme="minorEastAsia" w:hAnsiTheme="minorEastAsia"/>
                <w:bCs/>
              </w:rPr>
              <w:t>臻</w:t>
            </w:r>
            <w:proofErr w:type="gramEnd"/>
            <w:r w:rsidRPr="008163DB">
              <w:rPr>
                <w:rFonts w:asciiTheme="minorEastAsia" w:eastAsiaTheme="minorEastAsia" w:hAnsiTheme="minorEastAsia"/>
                <w:bCs/>
              </w:rPr>
              <w:t>的股份比例为11.46%，合肥硅</w:t>
            </w:r>
            <w:proofErr w:type="gramStart"/>
            <w:r w:rsidRPr="008163DB">
              <w:rPr>
                <w:rFonts w:asciiTheme="minorEastAsia" w:eastAsiaTheme="minorEastAsia" w:hAnsiTheme="minorEastAsia"/>
                <w:bCs/>
              </w:rPr>
              <w:t>臻</w:t>
            </w:r>
            <w:proofErr w:type="gramEnd"/>
            <w:r w:rsidRPr="008163DB">
              <w:rPr>
                <w:rFonts w:asciiTheme="minorEastAsia" w:eastAsiaTheme="minorEastAsia" w:hAnsiTheme="minorEastAsia"/>
                <w:bCs/>
              </w:rPr>
              <w:t>目前正在开展量子随机数芯片、光量子计算芯片及光量子计算机的研发和应用。谢谢！</w:t>
            </w:r>
          </w:p>
          <w:p w14:paraId="3DE32E6D" w14:textId="249CBA9C" w:rsidR="008163DB" w:rsidRPr="008163DB" w:rsidRDefault="008163DB" w:rsidP="00F60802">
            <w:pPr>
              <w:adjustRightInd w:val="0"/>
              <w:snapToGrid w:val="0"/>
              <w:ind w:firstLineChars="200" w:firstLine="482"/>
              <w:rPr>
                <w:rFonts w:asciiTheme="minorEastAsia" w:eastAsiaTheme="minorEastAsia" w:hAnsiTheme="minorEastAsia"/>
                <w:b/>
                <w:bCs/>
              </w:rPr>
            </w:pPr>
            <w:r w:rsidRPr="008163DB">
              <w:rPr>
                <w:rFonts w:asciiTheme="minorEastAsia" w:eastAsiaTheme="minorEastAsia" w:hAnsiTheme="minorEastAsia" w:hint="eastAsia"/>
                <w:b/>
                <w:bCs/>
              </w:rPr>
              <w:t>7、请说明公司在抗量子密码芯片和产品方面的新进展？</w:t>
            </w:r>
          </w:p>
          <w:p w14:paraId="2BAFA5C6" w14:textId="04FC94FF" w:rsidR="008163DB" w:rsidRDefault="008163DB" w:rsidP="00F60802">
            <w:pPr>
              <w:adjustRightInd w:val="0"/>
              <w:snapToGrid w:val="0"/>
              <w:ind w:firstLineChars="200" w:firstLine="480"/>
              <w:rPr>
                <w:rFonts w:asciiTheme="minorEastAsia" w:eastAsiaTheme="minorEastAsia" w:hAnsiTheme="minorEastAsia"/>
                <w:bCs/>
              </w:rPr>
            </w:pPr>
            <w:r>
              <w:rPr>
                <w:rFonts w:asciiTheme="minorEastAsia" w:eastAsiaTheme="minorEastAsia" w:hAnsiTheme="minorEastAsia" w:hint="eastAsia"/>
                <w:bCs/>
              </w:rPr>
              <w:t>答：</w:t>
            </w:r>
            <w:r w:rsidRPr="008163DB">
              <w:rPr>
                <w:rFonts w:asciiTheme="minorEastAsia" w:eastAsiaTheme="minorEastAsia" w:hAnsiTheme="minorEastAsia" w:hint="eastAsia"/>
                <w:bCs/>
              </w:rPr>
              <w:t>尊敬的投资者，您好！公司在抗量子密码芯片和产品方面的进展情况如下：（</w:t>
            </w:r>
            <w:r w:rsidRPr="008163DB">
              <w:rPr>
                <w:rFonts w:asciiTheme="minorEastAsia" w:eastAsiaTheme="minorEastAsia" w:hAnsiTheme="minorEastAsia"/>
                <w:bCs/>
              </w:rPr>
              <w:t>1）在自主芯片领域，2025年5月，公司与参股公司信大</w:t>
            </w:r>
            <w:proofErr w:type="gramStart"/>
            <w:r w:rsidRPr="008163DB">
              <w:rPr>
                <w:rFonts w:asciiTheme="minorEastAsia" w:eastAsiaTheme="minorEastAsia" w:hAnsiTheme="minorEastAsia"/>
                <w:bCs/>
              </w:rPr>
              <w:t>壹密合作</w:t>
            </w:r>
            <w:proofErr w:type="gramEnd"/>
            <w:r w:rsidRPr="008163DB">
              <w:rPr>
                <w:rFonts w:asciiTheme="minorEastAsia" w:eastAsiaTheme="minorEastAsia" w:hAnsiTheme="minorEastAsia"/>
                <w:bCs/>
              </w:rPr>
              <w:t>推出的抗量子密码芯片AHC001。公司已完成抗量子POS芯片的开发，目前该芯片产品已完成流片，正在测试验证中。公司在2025年 6月成功研制了抗量子密码卡 CCUPHPQ01。公司积极开展多项抗量子密码算法的研发。此外，在抗量子算法、芯片和软硬件技术等方面，公司申请的多项发明专利已处于受理状态。目前，公司和合作伙伴联合承接了多个抗量子密码芯片的设计任务和项目，有望在电力等国家关键</w:t>
            </w:r>
            <w:r w:rsidRPr="008163DB">
              <w:rPr>
                <w:rFonts w:asciiTheme="minorEastAsia" w:eastAsiaTheme="minorEastAsia" w:hAnsiTheme="minorEastAsia" w:hint="eastAsia"/>
                <w:bCs/>
              </w:rPr>
              <w:t>应用领域率先实现应用。（</w:t>
            </w:r>
            <w:r w:rsidRPr="008163DB">
              <w:rPr>
                <w:rFonts w:asciiTheme="minorEastAsia" w:eastAsiaTheme="minorEastAsia" w:hAnsiTheme="minorEastAsia"/>
                <w:bCs/>
              </w:rPr>
              <w:t>2） 在抗量子方向，公司投资</w:t>
            </w:r>
            <w:proofErr w:type="gramStart"/>
            <w:r w:rsidRPr="008163DB">
              <w:rPr>
                <w:rFonts w:asciiTheme="minorEastAsia" w:eastAsiaTheme="minorEastAsia" w:hAnsiTheme="minorEastAsia"/>
                <w:bCs/>
              </w:rPr>
              <w:t>了泓格</w:t>
            </w:r>
            <w:proofErr w:type="gramEnd"/>
            <w:r w:rsidRPr="008163DB">
              <w:rPr>
                <w:rFonts w:asciiTheme="minorEastAsia" w:eastAsiaTheme="minorEastAsia" w:hAnsiTheme="minorEastAsia"/>
                <w:bCs/>
              </w:rPr>
              <w:t>后量子、信</w:t>
            </w:r>
            <w:proofErr w:type="gramStart"/>
            <w:r w:rsidRPr="008163DB">
              <w:rPr>
                <w:rFonts w:asciiTheme="minorEastAsia" w:eastAsiaTheme="minorEastAsia" w:hAnsiTheme="minorEastAsia"/>
                <w:bCs/>
              </w:rPr>
              <w:t>大壹密等</w:t>
            </w:r>
            <w:proofErr w:type="gramEnd"/>
            <w:r w:rsidRPr="008163DB">
              <w:rPr>
                <w:rFonts w:asciiTheme="minorEastAsia" w:eastAsiaTheme="minorEastAsia" w:hAnsiTheme="minorEastAsia"/>
                <w:bCs/>
              </w:rPr>
              <w:t>具有技术先进性的创新型企业。公司目前持有</w:t>
            </w:r>
            <w:proofErr w:type="gramStart"/>
            <w:r w:rsidRPr="008163DB">
              <w:rPr>
                <w:rFonts w:asciiTheme="minorEastAsia" w:eastAsiaTheme="minorEastAsia" w:hAnsiTheme="minorEastAsia"/>
                <w:bCs/>
              </w:rPr>
              <w:t>上海泓格后</w:t>
            </w:r>
            <w:proofErr w:type="gramEnd"/>
            <w:r w:rsidRPr="008163DB">
              <w:rPr>
                <w:rFonts w:asciiTheme="minorEastAsia" w:eastAsiaTheme="minorEastAsia" w:hAnsiTheme="minorEastAsia"/>
                <w:bCs/>
              </w:rPr>
              <w:t>量子科技有限公司9.6999%的股权，</w:t>
            </w:r>
            <w:proofErr w:type="gramStart"/>
            <w:r w:rsidRPr="008163DB">
              <w:rPr>
                <w:rFonts w:asciiTheme="minorEastAsia" w:eastAsiaTheme="minorEastAsia" w:hAnsiTheme="minorEastAsia"/>
                <w:bCs/>
              </w:rPr>
              <w:t>上海泓格后</w:t>
            </w:r>
            <w:proofErr w:type="gramEnd"/>
            <w:r w:rsidRPr="008163DB">
              <w:rPr>
                <w:rFonts w:asciiTheme="minorEastAsia" w:eastAsiaTheme="minorEastAsia" w:hAnsiTheme="minorEastAsia"/>
                <w:bCs/>
              </w:rPr>
              <w:t>量子科技有限公司公司深耕抗量子攻击密码技术体系，持续突破后量子算法优化、跨平台兼容等难题。公司</w:t>
            </w:r>
            <w:proofErr w:type="gramStart"/>
            <w:r w:rsidRPr="008163DB">
              <w:rPr>
                <w:rFonts w:asciiTheme="minorEastAsia" w:eastAsiaTheme="minorEastAsia" w:hAnsiTheme="minorEastAsia"/>
                <w:bCs/>
              </w:rPr>
              <w:t>持有信大壹密</w:t>
            </w:r>
            <w:proofErr w:type="gramEnd"/>
            <w:r w:rsidRPr="008163DB">
              <w:rPr>
                <w:rFonts w:asciiTheme="minorEastAsia" w:eastAsiaTheme="minorEastAsia" w:hAnsiTheme="minorEastAsia"/>
                <w:bCs/>
              </w:rPr>
              <w:t>5%的股权，信</w:t>
            </w:r>
            <w:proofErr w:type="gramStart"/>
            <w:r w:rsidRPr="008163DB">
              <w:rPr>
                <w:rFonts w:asciiTheme="minorEastAsia" w:eastAsiaTheme="minorEastAsia" w:hAnsiTheme="minorEastAsia"/>
                <w:bCs/>
              </w:rPr>
              <w:t>大壹密为</w:t>
            </w:r>
            <w:proofErr w:type="gramEnd"/>
            <w:r w:rsidRPr="008163DB">
              <w:rPr>
                <w:rFonts w:asciiTheme="minorEastAsia" w:eastAsiaTheme="minorEastAsia" w:hAnsiTheme="minorEastAsia"/>
                <w:bCs/>
              </w:rPr>
              <w:t>国家关键领域提供信息安</w:t>
            </w:r>
            <w:r w:rsidRPr="008163DB">
              <w:rPr>
                <w:rFonts w:asciiTheme="minorEastAsia" w:eastAsiaTheme="minorEastAsia" w:hAnsiTheme="minorEastAsia"/>
                <w:bCs/>
              </w:rPr>
              <w:lastRenderedPageBreak/>
              <w:t>全产品及方案。谢谢！</w:t>
            </w:r>
          </w:p>
          <w:p w14:paraId="68ECC09E" w14:textId="07352F87" w:rsidR="008163DB" w:rsidRPr="008163DB" w:rsidRDefault="008163DB" w:rsidP="00F60802">
            <w:pPr>
              <w:adjustRightInd w:val="0"/>
              <w:snapToGrid w:val="0"/>
              <w:ind w:firstLineChars="200" w:firstLine="482"/>
              <w:rPr>
                <w:rFonts w:asciiTheme="minorEastAsia" w:eastAsiaTheme="minorEastAsia" w:hAnsiTheme="minorEastAsia"/>
                <w:b/>
                <w:bCs/>
              </w:rPr>
            </w:pPr>
            <w:r w:rsidRPr="008163DB">
              <w:rPr>
                <w:rFonts w:asciiTheme="minorEastAsia" w:eastAsiaTheme="minorEastAsia" w:hAnsiTheme="minorEastAsia" w:hint="eastAsia"/>
                <w:b/>
                <w:bCs/>
              </w:rPr>
              <w:t>8、请介绍一下公司的合同负债情况？是否主要来源于公司定制服务业务？</w:t>
            </w:r>
          </w:p>
          <w:p w14:paraId="1E6D04E5" w14:textId="5F50ECC4" w:rsidR="008163DB" w:rsidRDefault="008163DB" w:rsidP="00F60802">
            <w:pPr>
              <w:adjustRightInd w:val="0"/>
              <w:snapToGrid w:val="0"/>
              <w:ind w:firstLineChars="200" w:firstLine="480"/>
              <w:rPr>
                <w:rFonts w:asciiTheme="minorEastAsia" w:eastAsiaTheme="minorEastAsia" w:hAnsiTheme="minorEastAsia"/>
                <w:bCs/>
              </w:rPr>
            </w:pPr>
            <w:r>
              <w:rPr>
                <w:rFonts w:asciiTheme="minorEastAsia" w:eastAsiaTheme="minorEastAsia" w:hAnsiTheme="minorEastAsia" w:hint="eastAsia"/>
                <w:bCs/>
              </w:rPr>
              <w:t>答：</w:t>
            </w:r>
            <w:r w:rsidRPr="008163DB">
              <w:rPr>
                <w:rFonts w:asciiTheme="minorEastAsia" w:eastAsiaTheme="minorEastAsia" w:hAnsiTheme="minorEastAsia" w:hint="eastAsia"/>
                <w:bCs/>
              </w:rPr>
              <w:t>尊敬的投资者，您好！截至</w:t>
            </w:r>
            <w:r w:rsidRPr="008163DB">
              <w:rPr>
                <w:rFonts w:asciiTheme="minorEastAsia" w:eastAsiaTheme="minorEastAsia" w:hAnsiTheme="minorEastAsia"/>
                <w:bCs/>
              </w:rPr>
              <w:t>2025年9月30日，公司的合同负债为909,940,862.50元，比2024年12月31日的合同负债增长29.41%，主要系预收客户货款增加所致。合同负债主要来源于公司定制芯片服务业务，公司目前上述订单充沛。谢谢！</w:t>
            </w:r>
          </w:p>
          <w:p w14:paraId="3E981436" w14:textId="29C9664F" w:rsidR="008163DB" w:rsidRDefault="008163DB" w:rsidP="00F60802">
            <w:pPr>
              <w:adjustRightInd w:val="0"/>
              <w:snapToGrid w:val="0"/>
              <w:ind w:firstLineChars="200" w:firstLine="482"/>
              <w:rPr>
                <w:rFonts w:asciiTheme="minorEastAsia" w:eastAsiaTheme="minorEastAsia" w:hAnsiTheme="minorEastAsia"/>
                <w:b/>
                <w:bCs/>
              </w:rPr>
            </w:pPr>
            <w:r w:rsidRPr="008163DB">
              <w:rPr>
                <w:rFonts w:asciiTheme="minorEastAsia" w:eastAsiaTheme="minorEastAsia" w:hAnsiTheme="minorEastAsia" w:hint="eastAsia"/>
                <w:b/>
                <w:bCs/>
              </w:rPr>
              <w:t>9、公司汽车电子芯片业务的最新市场进展情况怎么样？</w:t>
            </w:r>
          </w:p>
          <w:p w14:paraId="1A363D14" w14:textId="4ECB2AB0" w:rsidR="007A1551" w:rsidRPr="00740B59" w:rsidRDefault="008163DB" w:rsidP="00F60802">
            <w:pPr>
              <w:adjustRightInd w:val="0"/>
              <w:snapToGrid w:val="0"/>
              <w:ind w:firstLineChars="200" w:firstLine="480"/>
              <w:rPr>
                <w:rFonts w:asciiTheme="minorEastAsia" w:eastAsiaTheme="minorEastAsia" w:hAnsiTheme="minorEastAsia" w:hint="eastAsia"/>
                <w:bCs/>
              </w:rPr>
            </w:pPr>
            <w:r w:rsidRPr="008163DB">
              <w:rPr>
                <w:rFonts w:asciiTheme="minorEastAsia" w:eastAsiaTheme="minorEastAsia" w:hAnsiTheme="minorEastAsia" w:hint="eastAsia"/>
                <w:bCs/>
              </w:rPr>
              <w:t>答：尊敬的投资者，您好！今年以来，公司研发、技术支持、销售紧密结合，根据公司产品线的拓展需求，重点支持和发展大客户、标杆客户的需要，公司的汽车电子芯片业务市场拓展已经取得明显进展，已经在比亚迪、奇瑞、吉利、上汽、长安、长城、</w:t>
            </w:r>
            <w:proofErr w:type="gramStart"/>
            <w:r w:rsidRPr="008163DB">
              <w:rPr>
                <w:rFonts w:asciiTheme="minorEastAsia" w:eastAsiaTheme="minorEastAsia" w:hAnsiTheme="minorEastAsia" w:hint="eastAsia"/>
                <w:bCs/>
              </w:rPr>
              <w:t>一</w:t>
            </w:r>
            <w:bookmarkStart w:id="0" w:name="_GoBack"/>
            <w:bookmarkEnd w:id="0"/>
            <w:proofErr w:type="gramEnd"/>
            <w:r w:rsidRPr="008163DB">
              <w:rPr>
                <w:rFonts w:asciiTheme="minorEastAsia" w:eastAsiaTheme="minorEastAsia" w:hAnsiTheme="minorEastAsia" w:hint="eastAsia"/>
                <w:bCs/>
              </w:rPr>
              <w:t>汽、东风、北汽、小鹏、理想、</w:t>
            </w:r>
            <w:r w:rsidRPr="008163DB">
              <w:rPr>
                <w:rFonts w:asciiTheme="minorEastAsia" w:eastAsiaTheme="minorEastAsia" w:hAnsiTheme="minorEastAsia"/>
                <w:bCs/>
              </w:rPr>
              <w:t xml:space="preserve"> 赛力斯、</w:t>
            </w:r>
            <w:proofErr w:type="gramStart"/>
            <w:r w:rsidRPr="008163DB">
              <w:rPr>
                <w:rFonts w:asciiTheme="minorEastAsia" w:eastAsiaTheme="minorEastAsia" w:hAnsiTheme="minorEastAsia"/>
                <w:bCs/>
              </w:rPr>
              <w:t>广汽等</w:t>
            </w:r>
            <w:proofErr w:type="gramEnd"/>
            <w:r w:rsidRPr="008163DB">
              <w:rPr>
                <w:rFonts w:asciiTheme="minorEastAsia" w:eastAsiaTheme="minorEastAsia" w:hAnsiTheme="minorEastAsia"/>
                <w:bCs/>
              </w:rPr>
              <w:t>众多汽车整机厂商实现装车应用，公司的安全气囊控制芯片、车身和网关控制芯片和车联网安全芯片领域已实现规模化批量销售，中高端汽车电子芯片总体量产销售正处于爬坡攀升阶段。公司中高端汽车电子MCU、DSP和点火芯片等也正在多个国际Tier1厂商进行应用验</w:t>
            </w:r>
            <w:r w:rsidRPr="008163DB">
              <w:rPr>
                <w:rFonts w:asciiTheme="minorEastAsia" w:eastAsiaTheme="minorEastAsia" w:hAnsiTheme="minorEastAsia" w:hint="eastAsia"/>
                <w:bCs/>
              </w:rPr>
              <w:t>证，进展顺利。谢谢！</w:t>
            </w:r>
          </w:p>
        </w:tc>
      </w:tr>
      <w:tr w:rsidR="003B1D4A" w14:paraId="58A92FE1" w14:textId="77777777" w:rsidTr="00657602">
        <w:trPr>
          <w:trHeight w:val="672"/>
        </w:trPr>
        <w:tc>
          <w:tcPr>
            <w:tcW w:w="752" w:type="pct"/>
            <w:vAlign w:val="center"/>
          </w:tcPr>
          <w:p w14:paraId="69351F2E" w14:textId="77777777" w:rsidR="003B1D4A" w:rsidRDefault="003F2E6B">
            <w:pPr>
              <w:ind w:firstLineChars="0" w:firstLine="0"/>
              <w:rPr>
                <w:b/>
                <w:bCs/>
              </w:rPr>
            </w:pPr>
            <w:r>
              <w:rPr>
                <w:b/>
                <w:bCs/>
              </w:rPr>
              <w:lastRenderedPageBreak/>
              <w:t>附件清单（如有）</w:t>
            </w:r>
          </w:p>
        </w:tc>
        <w:tc>
          <w:tcPr>
            <w:tcW w:w="4248" w:type="pct"/>
          </w:tcPr>
          <w:p w14:paraId="35FA26A4" w14:textId="77777777" w:rsidR="003B1D4A" w:rsidRDefault="003F2E6B">
            <w:pPr>
              <w:ind w:firstLineChars="0" w:firstLine="0"/>
            </w:pPr>
            <w:r>
              <w:t>无</w:t>
            </w:r>
          </w:p>
        </w:tc>
      </w:tr>
      <w:tr w:rsidR="003B1D4A" w14:paraId="492FBD8A" w14:textId="77777777" w:rsidTr="00657602">
        <w:trPr>
          <w:trHeight w:val="382"/>
        </w:trPr>
        <w:tc>
          <w:tcPr>
            <w:tcW w:w="752" w:type="pct"/>
            <w:vAlign w:val="center"/>
          </w:tcPr>
          <w:p w14:paraId="6D9E9D75" w14:textId="77777777" w:rsidR="003B1D4A" w:rsidRDefault="003F2E6B">
            <w:pPr>
              <w:ind w:firstLineChars="0" w:firstLine="0"/>
              <w:rPr>
                <w:b/>
                <w:bCs/>
              </w:rPr>
            </w:pPr>
            <w:r>
              <w:rPr>
                <w:b/>
                <w:bCs/>
              </w:rPr>
              <w:t>日期</w:t>
            </w:r>
          </w:p>
        </w:tc>
        <w:tc>
          <w:tcPr>
            <w:tcW w:w="4248" w:type="pct"/>
          </w:tcPr>
          <w:p w14:paraId="790B7FB8" w14:textId="64DDDE7B" w:rsidR="003B1D4A" w:rsidRDefault="00C2520F" w:rsidP="00151A18">
            <w:pPr>
              <w:ind w:firstLineChars="0" w:firstLine="0"/>
            </w:pPr>
            <w:r>
              <w:rPr>
                <w:rFonts w:hint="eastAsia"/>
              </w:rPr>
              <w:t>2</w:t>
            </w:r>
            <w:r>
              <w:t>025年</w:t>
            </w:r>
            <w:r w:rsidR="008163DB">
              <w:t>11</w:t>
            </w:r>
            <w:r w:rsidR="003F2E6B">
              <w:rPr>
                <w:rFonts w:hint="eastAsia"/>
              </w:rPr>
              <w:t>月</w:t>
            </w:r>
          </w:p>
        </w:tc>
      </w:tr>
    </w:tbl>
    <w:p w14:paraId="47872F2C" w14:textId="77777777" w:rsidR="003B1D4A" w:rsidRDefault="003B1D4A" w:rsidP="00657602">
      <w:pPr>
        <w:ind w:firstLineChars="0" w:firstLine="0"/>
      </w:pPr>
    </w:p>
    <w:sectPr w:rsidR="003B1D4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2A07D" w14:textId="77777777" w:rsidR="007A7465" w:rsidRDefault="007A7465">
      <w:pPr>
        <w:spacing w:line="240" w:lineRule="auto"/>
      </w:pPr>
      <w:r>
        <w:separator/>
      </w:r>
    </w:p>
  </w:endnote>
  <w:endnote w:type="continuationSeparator" w:id="0">
    <w:p w14:paraId="4E5CFE69" w14:textId="77777777" w:rsidR="007A7465" w:rsidRDefault="007A74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Cambria">
    <w:altName w:val="Noto Sans Syriac Easter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9DABC" w14:textId="77777777" w:rsidR="00803419" w:rsidRDefault="00803419">
    <w:pPr>
      <w:pStyle w:val="a8"/>
      <w:ind w:firstLine="180"/>
      <w:rPr>
        <w:rStyle w:val="af0"/>
      </w:rPr>
    </w:pPr>
    <w:r>
      <w:fldChar w:fldCharType="begin"/>
    </w:r>
    <w:r>
      <w:rPr>
        <w:rStyle w:val="af0"/>
      </w:rPr>
      <w:instrText xml:space="preserve">PAGE  </w:instrText>
    </w:r>
    <w:r>
      <w:fldChar w:fldCharType="end"/>
    </w:r>
  </w:p>
  <w:p w14:paraId="17392482" w14:textId="77777777" w:rsidR="00803419" w:rsidRDefault="00803419">
    <w:pPr>
      <w:pStyle w:val="a8"/>
      <w:ind w:firstLine="180"/>
    </w:pPr>
  </w:p>
  <w:p w14:paraId="063A4A46" w14:textId="77777777" w:rsidR="00803419" w:rsidRDefault="00803419"/>
  <w:p w14:paraId="05401801" w14:textId="77777777" w:rsidR="00803419" w:rsidRDefault="00803419"/>
  <w:p w14:paraId="06E5972A" w14:textId="77777777" w:rsidR="00803419" w:rsidRDefault="00803419"/>
  <w:p w14:paraId="30E4CD99" w14:textId="77777777" w:rsidR="00803419" w:rsidRDefault="0080341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051297"/>
      <w:docPartObj>
        <w:docPartGallery w:val="Page Numbers (Bottom of Page)"/>
        <w:docPartUnique/>
      </w:docPartObj>
    </w:sdtPr>
    <w:sdtEndPr/>
    <w:sdtContent>
      <w:p w14:paraId="04F84B33" w14:textId="109117B2" w:rsidR="00803419" w:rsidRDefault="00803419">
        <w:pPr>
          <w:pStyle w:val="a8"/>
          <w:ind w:firstLine="180"/>
          <w:jc w:val="center"/>
        </w:pPr>
        <w:r>
          <w:fldChar w:fldCharType="begin"/>
        </w:r>
        <w:r>
          <w:instrText>PAGE   \* MERGEFORMAT</w:instrText>
        </w:r>
        <w:r>
          <w:fldChar w:fldCharType="separate"/>
        </w:r>
        <w:r w:rsidR="00F60802" w:rsidRPr="00F60802">
          <w:rPr>
            <w:noProof/>
            <w:lang w:val="zh-CN"/>
          </w:rPr>
          <w:t>6</w:t>
        </w:r>
        <w:r>
          <w:fldChar w:fldCharType="end"/>
        </w:r>
      </w:p>
    </w:sdtContent>
  </w:sdt>
  <w:p w14:paraId="44699B6D" w14:textId="77777777" w:rsidR="00803419" w:rsidRDefault="00803419" w:rsidP="000902B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BA048" w14:textId="77777777" w:rsidR="00803419" w:rsidRDefault="00803419">
    <w:pPr>
      <w:pStyle w:val="a8"/>
      <w:ind w:firstLine="18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9373B" w14:textId="77777777" w:rsidR="007A7465" w:rsidRDefault="007A7465" w:rsidP="001B3E8E">
      <w:r>
        <w:separator/>
      </w:r>
    </w:p>
  </w:footnote>
  <w:footnote w:type="continuationSeparator" w:id="0">
    <w:p w14:paraId="6C06E4F7" w14:textId="77777777" w:rsidR="007A7465" w:rsidRDefault="007A74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65A8" w14:textId="77777777" w:rsidR="00803419" w:rsidRDefault="00803419">
    <w:pPr>
      <w:pStyle w:val="aa"/>
      <w:ind w:firstLine="180"/>
    </w:pPr>
  </w:p>
  <w:p w14:paraId="3422A703" w14:textId="77777777" w:rsidR="00803419" w:rsidRDefault="0080341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47C92" w14:textId="394F5216" w:rsidR="00803419" w:rsidRPr="00B16181" w:rsidRDefault="00803419" w:rsidP="001B3E8E">
    <w:pPr>
      <w:pStyle w:val="aa"/>
      <w:ind w:firstLine="18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14136" w14:textId="77777777" w:rsidR="00803419" w:rsidRDefault="00803419">
    <w:pPr>
      <w:pStyle w:val="aa"/>
      <w:ind w:firstLine="18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5BA"/>
    <w:multiLevelType w:val="hybridMultilevel"/>
    <w:tmpl w:val="8D7E8D5A"/>
    <w:lvl w:ilvl="0" w:tplc="4AB6B8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EE8147E"/>
    <w:multiLevelType w:val="hybridMultilevel"/>
    <w:tmpl w:val="1D72FDD0"/>
    <w:lvl w:ilvl="0" w:tplc="D6ECD5E4">
      <w:start w:val="1"/>
      <w:numFmt w:val="decimal"/>
      <w:lvlText w:val="（%1）"/>
      <w:lvlJc w:val="left"/>
      <w:pPr>
        <w:ind w:left="1193" w:hanging="720"/>
      </w:pPr>
      <w:rPr>
        <w:rFonts w:hint="default"/>
        <w:b w:val="0"/>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2" w15:restartNumberingAfterBreak="0">
    <w:nsid w:val="1AB5564F"/>
    <w:multiLevelType w:val="multilevel"/>
    <w:tmpl w:val="1AB5564F"/>
    <w:lvl w:ilvl="0">
      <w:start w:val="1"/>
      <w:numFmt w:val="decimal"/>
      <w:pStyle w:val="a"/>
      <w:lvlText w:val="%1、"/>
      <w:lvlJc w:val="left"/>
      <w:pPr>
        <w:ind w:left="1778"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8F3DAC"/>
    <w:multiLevelType w:val="hybridMultilevel"/>
    <w:tmpl w:val="F3D255B2"/>
    <w:lvl w:ilvl="0" w:tplc="92BA4C8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221C3BC"/>
    <w:multiLevelType w:val="multilevel"/>
    <w:tmpl w:val="5221C3B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5" w15:restartNumberingAfterBreak="0">
    <w:nsid w:val="5B367E4A"/>
    <w:multiLevelType w:val="hybridMultilevel"/>
    <w:tmpl w:val="25BAA42C"/>
    <w:lvl w:ilvl="0" w:tplc="0248C9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B4033C5"/>
    <w:multiLevelType w:val="hybridMultilevel"/>
    <w:tmpl w:val="8E5016C2"/>
    <w:lvl w:ilvl="0" w:tplc="7AD49810">
      <w:start w:val="1"/>
      <w:numFmt w:val="bullet"/>
      <w:lvlText w:val="◼"/>
      <w:lvlJc w:val="left"/>
      <w:pPr>
        <w:tabs>
          <w:tab w:val="num" w:pos="720"/>
        </w:tabs>
        <w:ind w:left="720" w:hanging="360"/>
      </w:pPr>
      <w:rPr>
        <w:rFonts w:ascii="Segoe UI Symbol" w:hAnsi="Segoe UI Symbol" w:hint="default"/>
      </w:rPr>
    </w:lvl>
    <w:lvl w:ilvl="1" w:tplc="0B2ABB92" w:tentative="1">
      <w:start w:val="1"/>
      <w:numFmt w:val="bullet"/>
      <w:lvlText w:val="◼"/>
      <w:lvlJc w:val="left"/>
      <w:pPr>
        <w:tabs>
          <w:tab w:val="num" w:pos="1440"/>
        </w:tabs>
        <w:ind w:left="1440" w:hanging="360"/>
      </w:pPr>
      <w:rPr>
        <w:rFonts w:ascii="Segoe UI Symbol" w:hAnsi="Segoe UI Symbol" w:hint="default"/>
      </w:rPr>
    </w:lvl>
    <w:lvl w:ilvl="2" w:tplc="56127CA8" w:tentative="1">
      <w:start w:val="1"/>
      <w:numFmt w:val="bullet"/>
      <w:lvlText w:val="◼"/>
      <w:lvlJc w:val="left"/>
      <w:pPr>
        <w:tabs>
          <w:tab w:val="num" w:pos="2160"/>
        </w:tabs>
        <w:ind w:left="2160" w:hanging="360"/>
      </w:pPr>
      <w:rPr>
        <w:rFonts w:ascii="Segoe UI Symbol" w:hAnsi="Segoe UI Symbol" w:hint="default"/>
      </w:rPr>
    </w:lvl>
    <w:lvl w:ilvl="3" w:tplc="AA2E4C22" w:tentative="1">
      <w:start w:val="1"/>
      <w:numFmt w:val="bullet"/>
      <w:lvlText w:val="◼"/>
      <w:lvlJc w:val="left"/>
      <w:pPr>
        <w:tabs>
          <w:tab w:val="num" w:pos="2880"/>
        </w:tabs>
        <w:ind w:left="2880" w:hanging="360"/>
      </w:pPr>
      <w:rPr>
        <w:rFonts w:ascii="Segoe UI Symbol" w:hAnsi="Segoe UI Symbol" w:hint="default"/>
      </w:rPr>
    </w:lvl>
    <w:lvl w:ilvl="4" w:tplc="139452F4" w:tentative="1">
      <w:start w:val="1"/>
      <w:numFmt w:val="bullet"/>
      <w:lvlText w:val="◼"/>
      <w:lvlJc w:val="left"/>
      <w:pPr>
        <w:tabs>
          <w:tab w:val="num" w:pos="3600"/>
        </w:tabs>
        <w:ind w:left="3600" w:hanging="360"/>
      </w:pPr>
      <w:rPr>
        <w:rFonts w:ascii="Segoe UI Symbol" w:hAnsi="Segoe UI Symbol" w:hint="default"/>
      </w:rPr>
    </w:lvl>
    <w:lvl w:ilvl="5" w:tplc="E0A48C48" w:tentative="1">
      <w:start w:val="1"/>
      <w:numFmt w:val="bullet"/>
      <w:lvlText w:val="◼"/>
      <w:lvlJc w:val="left"/>
      <w:pPr>
        <w:tabs>
          <w:tab w:val="num" w:pos="4320"/>
        </w:tabs>
        <w:ind w:left="4320" w:hanging="360"/>
      </w:pPr>
      <w:rPr>
        <w:rFonts w:ascii="Segoe UI Symbol" w:hAnsi="Segoe UI Symbol" w:hint="default"/>
      </w:rPr>
    </w:lvl>
    <w:lvl w:ilvl="6" w:tplc="0D689F5E" w:tentative="1">
      <w:start w:val="1"/>
      <w:numFmt w:val="bullet"/>
      <w:lvlText w:val="◼"/>
      <w:lvlJc w:val="left"/>
      <w:pPr>
        <w:tabs>
          <w:tab w:val="num" w:pos="5040"/>
        </w:tabs>
        <w:ind w:left="5040" w:hanging="360"/>
      </w:pPr>
      <w:rPr>
        <w:rFonts w:ascii="Segoe UI Symbol" w:hAnsi="Segoe UI Symbol" w:hint="default"/>
      </w:rPr>
    </w:lvl>
    <w:lvl w:ilvl="7" w:tplc="84A8B4EC" w:tentative="1">
      <w:start w:val="1"/>
      <w:numFmt w:val="bullet"/>
      <w:lvlText w:val="◼"/>
      <w:lvlJc w:val="left"/>
      <w:pPr>
        <w:tabs>
          <w:tab w:val="num" w:pos="5760"/>
        </w:tabs>
        <w:ind w:left="5760" w:hanging="360"/>
      </w:pPr>
      <w:rPr>
        <w:rFonts w:ascii="Segoe UI Symbol" w:hAnsi="Segoe UI Symbol" w:hint="default"/>
      </w:rPr>
    </w:lvl>
    <w:lvl w:ilvl="8" w:tplc="3104DFE2" w:tentative="1">
      <w:start w:val="1"/>
      <w:numFmt w:val="bullet"/>
      <w:lvlText w:val="◼"/>
      <w:lvlJc w:val="left"/>
      <w:pPr>
        <w:tabs>
          <w:tab w:val="num" w:pos="6480"/>
        </w:tabs>
        <w:ind w:left="6480" w:hanging="360"/>
      </w:pPr>
      <w:rPr>
        <w:rFonts w:ascii="Segoe UI Symbol" w:hAnsi="Segoe UI Symbol" w:hint="default"/>
      </w:rPr>
    </w:lvl>
  </w:abstractNum>
  <w:num w:numId="1">
    <w:abstractNumId w:val="2"/>
  </w:num>
  <w:num w:numId="2">
    <w:abstractNumId w:val="0"/>
  </w:num>
  <w:num w:numId="3">
    <w:abstractNumId w:val="2"/>
  </w:num>
  <w:num w:numId="4">
    <w:abstractNumId w:val="2"/>
  </w:num>
  <w:num w:numId="5">
    <w:abstractNumId w:val="3"/>
  </w:num>
  <w:num w:numId="6">
    <w:abstractNumId w:val="5"/>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2"/>
  </w:num>
  <w:num w:numId="12">
    <w:abstractNumId w:val="2"/>
  </w:num>
  <w:num w:numId="13">
    <w:abstractNumId w:val="2"/>
  </w:num>
  <w:num w:numId="14">
    <w:abstractNumId w:val="2"/>
    <w:lvlOverride w:ilvl="0">
      <w:startOverride w:val="4"/>
    </w:lvlOverride>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iOWYzMjNmZjgwNjI5MGNmMzFkMzUwYzRmMTI1NGMifQ=="/>
  </w:docVars>
  <w:rsids>
    <w:rsidRoot w:val="00943ABD"/>
    <w:rsid w:val="000032F4"/>
    <w:rsid w:val="0001140B"/>
    <w:rsid w:val="0001179B"/>
    <w:rsid w:val="00011BAA"/>
    <w:rsid w:val="00013239"/>
    <w:rsid w:val="00013724"/>
    <w:rsid w:val="00013A85"/>
    <w:rsid w:val="000144F3"/>
    <w:rsid w:val="00023AA6"/>
    <w:rsid w:val="000245A8"/>
    <w:rsid w:val="00024A5A"/>
    <w:rsid w:val="00030F78"/>
    <w:rsid w:val="00031087"/>
    <w:rsid w:val="000318EA"/>
    <w:rsid w:val="00035234"/>
    <w:rsid w:val="00043834"/>
    <w:rsid w:val="00044F32"/>
    <w:rsid w:val="00046E30"/>
    <w:rsid w:val="00047AFF"/>
    <w:rsid w:val="000530E5"/>
    <w:rsid w:val="00055B22"/>
    <w:rsid w:val="00056DDD"/>
    <w:rsid w:val="000632FE"/>
    <w:rsid w:val="000646FD"/>
    <w:rsid w:val="00064B5B"/>
    <w:rsid w:val="00073B2F"/>
    <w:rsid w:val="000760EA"/>
    <w:rsid w:val="00076282"/>
    <w:rsid w:val="0007629F"/>
    <w:rsid w:val="00080090"/>
    <w:rsid w:val="00080717"/>
    <w:rsid w:val="0008101A"/>
    <w:rsid w:val="00083DD0"/>
    <w:rsid w:val="00085A0F"/>
    <w:rsid w:val="000902BC"/>
    <w:rsid w:val="00090FFD"/>
    <w:rsid w:val="00091CC9"/>
    <w:rsid w:val="00093096"/>
    <w:rsid w:val="000A0D37"/>
    <w:rsid w:val="000A251F"/>
    <w:rsid w:val="000A3134"/>
    <w:rsid w:val="000A5CB3"/>
    <w:rsid w:val="000A5FFA"/>
    <w:rsid w:val="000B1DD2"/>
    <w:rsid w:val="000B3586"/>
    <w:rsid w:val="000B4D51"/>
    <w:rsid w:val="000C0942"/>
    <w:rsid w:val="000C0A85"/>
    <w:rsid w:val="000C62AA"/>
    <w:rsid w:val="000C77C8"/>
    <w:rsid w:val="000D496E"/>
    <w:rsid w:val="000D7703"/>
    <w:rsid w:val="000E4190"/>
    <w:rsid w:val="000E67A7"/>
    <w:rsid w:val="000F29AC"/>
    <w:rsid w:val="000F76F1"/>
    <w:rsid w:val="00101684"/>
    <w:rsid w:val="00103C51"/>
    <w:rsid w:val="00105F66"/>
    <w:rsid w:val="0010693D"/>
    <w:rsid w:val="00111531"/>
    <w:rsid w:val="00111CEB"/>
    <w:rsid w:val="00112DB2"/>
    <w:rsid w:val="00112F6A"/>
    <w:rsid w:val="001138C4"/>
    <w:rsid w:val="001216D2"/>
    <w:rsid w:val="001242F6"/>
    <w:rsid w:val="00125F0B"/>
    <w:rsid w:val="00130F81"/>
    <w:rsid w:val="00134BC2"/>
    <w:rsid w:val="00140015"/>
    <w:rsid w:val="00146A97"/>
    <w:rsid w:val="00151A18"/>
    <w:rsid w:val="00152377"/>
    <w:rsid w:val="00153E41"/>
    <w:rsid w:val="00163FEB"/>
    <w:rsid w:val="0016400F"/>
    <w:rsid w:val="0016420E"/>
    <w:rsid w:val="00164B94"/>
    <w:rsid w:val="00165441"/>
    <w:rsid w:val="001663C3"/>
    <w:rsid w:val="00170222"/>
    <w:rsid w:val="001716CA"/>
    <w:rsid w:val="00174C2D"/>
    <w:rsid w:val="0018758E"/>
    <w:rsid w:val="00192429"/>
    <w:rsid w:val="00194450"/>
    <w:rsid w:val="00197E4E"/>
    <w:rsid w:val="001A08A8"/>
    <w:rsid w:val="001A0D8B"/>
    <w:rsid w:val="001A4172"/>
    <w:rsid w:val="001A42A9"/>
    <w:rsid w:val="001A4592"/>
    <w:rsid w:val="001A47A4"/>
    <w:rsid w:val="001A49FC"/>
    <w:rsid w:val="001A6034"/>
    <w:rsid w:val="001B288F"/>
    <w:rsid w:val="001B3E8E"/>
    <w:rsid w:val="001B415F"/>
    <w:rsid w:val="001C43E6"/>
    <w:rsid w:val="001D39D3"/>
    <w:rsid w:val="001D7980"/>
    <w:rsid w:val="001E393D"/>
    <w:rsid w:val="001E68F5"/>
    <w:rsid w:val="001E6D92"/>
    <w:rsid w:val="001F2500"/>
    <w:rsid w:val="001F3965"/>
    <w:rsid w:val="001F50AB"/>
    <w:rsid w:val="00201EC5"/>
    <w:rsid w:val="0020252F"/>
    <w:rsid w:val="00221D0E"/>
    <w:rsid w:val="00226B8D"/>
    <w:rsid w:val="002302A5"/>
    <w:rsid w:val="0023138E"/>
    <w:rsid w:val="00232D5C"/>
    <w:rsid w:val="00236D23"/>
    <w:rsid w:val="002379FB"/>
    <w:rsid w:val="00240ADB"/>
    <w:rsid w:val="00241E16"/>
    <w:rsid w:val="0024207E"/>
    <w:rsid w:val="00245C8B"/>
    <w:rsid w:val="00255F29"/>
    <w:rsid w:val="00257027"/>
    <w:rsid w:val="0026423A"/>
    <w:rsid w:val="00264E4B"/>
    <w:rsid w:val="00273119"/>
    <w:rsid w:val="002759CE"/>
    <w:rsid w:val="00282E0C"/>
    <w:rsid w:val="00296139"/>
    <w:rsid w:val="00296285"/>
    <w:rsid w:val="00297A86"/>
    <w:rsid w:val="002A1233"/>
    <w:rsid w:val="002A2F81"/>
    <w:rsid w:val="002A7845"/>
    <w:rsid w:val="002B44A4"/>
    <w:rsid w:val="002B5D4D"/>
    <w:rsid w:val="002B5DAF"/>
    <w:rsid w:val="002C03AB"/>
    <w:rsid w:val="002C12B0"/>
    <w:rsid w:val="002C205A"/>
    <w:rsid w:val="002C648D"/>
    <w:rsid w:val="002C786C"/>
    <w:rsid w:val="002D596F"/>
    <w:rsid w:val="002D7A17"/>
    <w:rsid w:val="002E1C16"/>
    <w:rsid w:val="002F0CD8"/>
    <w:rsid w:val="002F2F47"/>
    <w:rsid w:val="002F44BD"/>
    <w:rsid w:val="002F463E"/>
    <w:rsid w:val="002F5D0C"/>
    <w:rsid w:val="002F703B"/>
    <w:rsid w:val="002F7FB6"/>
    <w:rsid w:val="00301669"/>
    <w:rsid w:val="00302D69"/>
    <w:rsid w:val="003031DA"/>
    <w:rsid w:val="00310D3F"/>
    <w:rsid w:val="0031116F"/>
    <w:rsid w:val="00311764"/>
    <w:rsid w:val="003127D2"/>
    <w:rsid w:val="003128D5"/>
    <w:rsid w:val="00312BFB"/>
    <w:rsid w:val="00312FB7"/>
    <w:rsid w:val="00321E20"/>
    <w:rsid w:val="003255AC"/>
    <w:rsid w:val="00326D0E"/>
    <w:rsid w:val="003272B2"/>
    <w:rsid w:val="00330F46"/>
    <w:rsid w:val="00333F0D"/>
    <w:rsid w:val="003340C8"/>
    <w:rsid w:val="00334624"/>
    <w:rsid w:val="0033475C"/>
    <w:rsid w:val="0034127D"/>
    <w:rsid w:val="003440A2"/>
    <w:rsid w:val="003446DB"/>
    <w:rsid w:val="00350417"/>
    <w:rsid w:val="00354495"/>
    <w:rsid w:val="00356F28"/>
    <w:rsid w:val="0035726E"/>
    <w:rsid w:val="00362A4A"/>
    <w:rsid w:val="00363AB1"/>
    <w:rsid w:val="003657EE"/>
    <w:rsid w:val="00374808"/>
    <w:rsid w:val="00377CAE"/>
    <w:rsid w:val="0038425F"/>
    <w:rsid w:val="00384386"/>
    <w:rsid w:val="00385DD4"/>
    <w:rsid w:val="00387FC4"/>
    <w:rsid w:val="00390926"/>
    <w:rsid w:val="00392340"/>
    <w:rsid w:val="00395451"/>
    <w:rsid w:val="003A0DBA"/>
    <w:rsid w:val="003A3878"/>
    <w:rsid w:val="003A4952"/>
    <w:rsid w:val="003A7D35"/>
    <w:rsid w:val="003A7EF2"/>
    <w:rsid w:val="003B0CCC"/>
    <w:rsid w:val="003B12F2"/>
    <w:rsid w:val="003B1D4A"/>
    <w:rsid w:val="003B2CA8"/>
    <w:rsid w:val="003B5DA0"/>
    <w:rsid w:val="003C0A41"/>
    <w:rsid w:val="003C17BE"/>
    <w:rsid w:val="003C3905"/>
    <w:rsid w:val="003C4C3F"/>
    <w:rsid w:val="003E10BA"/>
    <w:rsid w:val="003F07FF"/>
    <w:rsid w:val="003F1E4D"/>
    <w:rsid w:val="003F232D"/>
    <w:rsid w:val="003F2C4F"/>
    <w:rsid w:val="003F2E6B"/>
    <w:rsid w:val="003F6CA1"/>
    <w:rsid w:val="003F7E36"/>
    <w:rsid w:val="00400AE2"/>
    <w:rsid w:val="00403EEE"/>
    <w:rsid w:val="00405AF5"/>
    <w:rsid w:val="004123C1"/>
    <w:rsid w:val="0042108B"/>
    <w:rsid w:val="004218FC"/>
    <w:rsid w:val="00425014"/>
    <w:rsid w:val="00431863"/>
    <w:rsid w:val="00431B33"/>
    <w:rsid w:val="00432DF2"/>
    <w:rsid w:val="0043525E"/>
    <w:rsid w:val="00437CEA"/>
    <w:rsid w:val="004403AD"/>
    <w:rsid w:val="00446B74"/>
    <w:rsid w:val="00450AF7"/>
    <w:rsid w:val="00452594"/>
    <w:rsid w:val="0045488B"/>
    <w:rsid w:val="00455C03"/>
    <w:rsid w:val="00457665"/>
    <w:rsid w:val="00457CFD"/>
    <w:rsid w:val="00462710"/>
    <w:rsid w:val="00472458"/>
    <w:rsid w:val="00473B5A"/>
    <w:rsid w:val="00482155"/>
    <w:rsid w:val="00483906"/>
    <w:rsid w:val="0048424D"/>
    <w:rsid w:val="00497320"/>
    <w:rsid w:val="004A4889"/>
    <w:rsid w:val="004A4E81"/>
    <w:rsid w:val="004A5EDB"/>
    <w:rsid w:val="004B440D"/>
    <w:rsid w:val="004B5DC8"/>
    <w:rsid w:val="004B6389"/>
    <w:rsid w:val="004B7389"/>
    <w:rsid w:val="004C395A"/>
    <w:rsid w:val="004C6A2D"/>
    <w:rsid w:val="004D3594"/>
    <w:rsid w:val="004D4449"/>
    <w:rsid w:val="004D4C91"/>
    <w:rsid w:val="004D7B2F"/>
    <w:rsid w:val="004E1938"/>
    <w:rsid w:val="004E7967"/>
    <w:rsid w:val="004F0052"/>
    <w:rsid w:val="005001CC"/>
    <w:rsid w:val="00500806"/>
    <w:rsid w:val="00501572"/>
    <w:rsid w:val="005034EA"/>
    <w:rsid w:val="00503CA7"/>
    <w:rsid w:val="00510501"/>
    <w:rsid w:val="00511501"/>
    <w:rsid w:val="00515580"/>
    <w:rsid w:val="00515807"/>
    <w:rsid w:val="00515F83"/>
    <w:rsid w:val="005165A6"/>
    <w:rsid w:val="00516F78"/>
    <w:rsid w:val="00522D2D"/>
    <w:rsid w:val="0053050B"/>
    <w:rsid w:val="005331FE"/>
    <w:rsid w:val="005354D9"/>
    <w:rsid w:val="005355E0"/>
    <w:rsid w:val="00540173"/>
    <w:rsid w:val="0054403E"/>
    <w:rsid w:val="005639B1"/>
    <w:rsid w:val="005644C5"/>
    <w:rsid w:val="005673C2"/>
    <w:rsid w:val="0056783B"/>
    <w:rsid w:val="00575414"/>
    <w:rsid w:val="005767CC"/>
    <w:rsid w:val="00580521"/>
    <w:rsid w:val="00583BF1"/>
    <w:rsid w:val="00585C74"/>
    <w:rsid w:val="005906B5"/>
    <w:rsid w:val="00592BDD"/>
    <w:rsid w:val="005A0297"/>
    <w:rsid w:val="005A1F10"/>
    <w:rsid w:val="005A39A6"/>
    <w:rsid w:val="005A70BF"/>
    <w:rsid w:val="005B2184"/>
    <w:rsid w:val="005B2D9E"/>
    <w:rsid w:val="005B58E0"/>
    <w:rsid w:val="005B7CFD"/>
    <w:rsid w:val="005C09A5"/>
    <w:rsid w:val="005C3C47"/>
    <w:rsid w:val="005D0399"/>
    <w:rsid w:val="005D08E7"/>
    <w:rsid w:val="005D46E5"/>
    <w:rsid w:val="005D6758"/>
    <w:rsid w:val="005E2B0F"/>
    <w:rsid w:val="005E4B65"/>
    <w:rsid w:val="005F18C7"/>
    <w:rsid w:val="005F2DEE"/>
    <w:rsid w:val="005F38E0"/>
    <w:rsid w:val="0060128D"/>
    <w:rsid w:val="00601B40"/>
    <w:rsid w:val="006102AC"/>
    <w:rsid w:val="0061172E"/>
    <w:rsid w:val="00613B55"/>
    <w:rsid w:val="00616AF0"/>
    <w:rsid w:val="00626485"/>
    <w:rsid w:val="00627E46"/>
    <w:rsid w:val="0063151D"/>
    <w:rsid w:val="00633D79"/>
    <w:rsid w:val="00635DFD"/>
    <w:rsid w:val="00640888"/>
    <w:rsid w:val="00642DC5"/>
    <w:rsid w:val="00643757"/>
    <w:rsid w:val="00644B3E"/>
    <w:rsid w:val="00645F17"/>
    <w:rsid w:val="006502E0"/>
    <w:rsid w:val="00653106"/>
    <w:rsid w:val="006567CA"/>
    <w:rsid w:val="00657602"/>
    <w:rsid w:val="00661F60"/>
    <w:rsid w:val="0066255B"/>
    <w:rsid w:val="006634CB"/>
    <w:rsid w:val="00665066"/>
    <w:rsid w:val="0066663A"/>
    <w:rsid w:val="006710EE"/>
    <w:rsid w:val="00671437"/>
    <w:rsid w:val="00675550"/>
    <w:rsid w:val="006845CA"/>
    <w:rsid w:val="0068525D"/>
    <w:rsid w:val="00695663"/>
    <w:rsid w:val="00696F37"/>
    <w:rsid w:val="006A21A7"/>
    <w:rsid w:val="006A7D22"/>
    <w:rsid w:val="006B1A59"/>
    <w:rsid w:val="006B5A2D"/>
    <w:rsid w:val="006C1FB5"/>
    <w:rsid w:val="006C6924"/>
    <w:rsid w:val="006D119F"/>
    <w:rsid w:val="006D38E5"/>
    <w:rsid w:val="006D3F9F"/>
    <w:rsid w:val="006D67AA"/>
    <w:rsid w:val="006E1508"/>
    <w:rsid w:val="006E6A5D"/>
    <w:rsid w:val="006E6B76"/>
    <w:rsid w:val="006E7B38"/>
    <w:rsid w:val="006F51EE"/>
    <w:rsid w:val="006F53B9"/>
    <w:rsid w:val="006F7A5B"/>
    <w:rsid w:val="00700EBF"/>
    <w:rsid w:val="00704E7A"/>
    <w:rsid w:val="0070643C"/>
    <w:rsid w:val="00707416"/>
    <w:rsid w:val="00707CF0"/>
    <w:rsid w:val="00707F88"/>
    <w:rsid w:val="00720027"/>
    <w:rsid w:val="00721E89"/>
    <w:rsid w:val="00723514"/>
    <w:rsid w:val="007238EB"/>
    <w:rsid w:val="00723AF3"/>
    <w:rsid w:val="00726BC0"/>
    <w:rsid w:val="007317F9"/>
    <w:rsid w:val="0073239E"/>
    <w:rsid w:val="007336B1"/>
    <w:rsid w:val="00735CF1"/>
    <w:rsid w:val="007371C1"/>
    <w:rsid w:val="007376A2"/>
    <w:rsid w:val="00740B59"/>
    <w:rsid w:val="007417D9"/>
    <w:rsid w:val="00742EE0"/>
    <w:rsid w:val="00746A93"/>
    <w:rsid w:val="0075039D"/>
    <w:rsid w:val="0075395D"/>
    <w:rsid w:val="007548D0"/>
    <w:rsid w:val="007620BC"/>
    <w:rsid w:val="00764707"/>
    <w:rsid w:val="0077156A"/>
    <w:rsid w:val="007715CE"/>
    <w:rsid w:val="007716CD"/>
    <w:rsid w:val="00771743"/>
    <w:rsid w:val="00773489"/>
    <w:rsid w:val="007735A0"/>
    <w:rsid w:val="0077417B"/>
    <w:rsid w:val="0077475E"/>
    <w:rsid w:val="00775044"/>
    <w:rsid w:val="007765A5"/>
    <w:rsid w:val="0078409C"/>
    <w:rsid w:val="00785C70"/>
    <w:rsid w:val="0079143B"/>
    <w:rsid w:val="00791532"/>
    <w:rsid w:val="0079284D"/>
    <w:rsid w:val="00792A7D"/>
    <w:rsid w:val="007931AA"/>
    <w:rsid w:val="007932BF"/>
    <w:rsid w:val="007972E5"/>
    <w:rsid w:val="007A1551"/>
    <w:rsid w:val="007A3B4E"/>
    <w:rsid w:val="007A48C0"/>
    <w:rsid w:val="007A7465"/>
    <w:rsid w:val="007B1CE0"/>
    <w:rsid w:val="007B3ADF"/>
    <w:rsid w:val="007B5CFF"/>
    <w:rsid w:val="007C1342"/>
    <w:rsid w:val="007C2E3C"/>
    <w:rsid w:val="007D056F"/>
    <w:rsid w:val="007D13E6"/>
    <w:rsid w:val="007D322B"/>
    <w:rsid w:val="007D7FA7"/>
    <w:rsid w:val="007E2D8C"/>
    <w:rsid w:val="007F4C67"/>
    <w:rsid w:val="007F541E"/>
    <w:rsid w:val="00800986"/>
    <w:rsid w:val="00801933"/>
    <w:rsid w:val="00803419"/>
    <w:rsid w:val="00805D5B"/>
    <w:rsid w:val="00807EC0"/>
    <w:rsid w:val="00813423"/>
    <w:rsid w:val="008140F1"/>
    <w:rsid w:val="00814184"/>
    <w:rsid w:val="008152F7"/>
    <w:rsid w:val="008163DB"/>
    <w:rsid w:val="00816CE6"/>
    <w:rsid w:val="00820077"/>
    <w:rsid w:val="0082139B"/>
    <w:rsid w:val="008243C3"/>
    <w:rsid w:val="00826966"/>
    <w:rsid w:val="008318ED"/>
    <w:rsid w:val="0083242D"/>
    <w:rsid w:val="008342E7"/>
    <w:rsid w:val="00834FC3"/>
    <w:rsid w:val="0084062B"/>
    <w:rsid w:val="00841D6E"/>
    <w:rsid w:val="008446C2"/>
    <w:rsid w:val="00845F66"/>
    <w:rsid w:val="008468EA"/>
    <w:rsid w:val="00850D62"/>
    <w:rsid w:val="0085717B"/>
    <w:rsid w:val="0086204D"/>
    <w:rsid w:val="00864578"/>
    <w:rsid w:val="00864D3C"/>
    <w:rsid w:val="00870501"/>
    <w:rsid w:val="00870B7C"/>
    <w:rsid w:val="00872FA9"/>
    <w:rsid w:val="008751A0"/>
    <w:rsid w:val="00875674"/>
    <w:rsid w:val="00875AB4"/>
    <w:rsid w:val="00876EE7"/>
    <w:rsid w:val="00891345"/>
    <w:rsid w:val="00892030"/>
    <w:rsid w:val="00892FEA"/>
    <w:rsid w:val="008952D4"/>
    <w:rsid w:val="008966B9"/>
    <w:rsid w:val="0089689F"/>
    <w:rsid w:val="008978BA"/>
    <w:rsid w:val="008A1DBF"/>
    <w:rsid w:val="008A7F6E"/>
    <w:rsid w:val="008B17CD"/>
    <w:rsid w:val="008B3AA3"/>
    <w:rsid w:val="008B471A"/>
    <w:rsid w:val="008C36CE"/>
    <w:rsid w:val="008C3B97"/>
    <w:rsid w:val="008C4CF6"/>
    <w:rsid w:val="008C4DC4"/>
    <w:rsid w:val="008C740E"/>
    <w:rsid w:val="008D0F98"/>
    <w:rsid w:val="008D2DAA"/>
    <w:rsid w:val="008D4E8C"/>
    <w:rsid w:val="008D5334"/>
    <w:rsid w:val="008D7A17"/>
    <w:rsid w:val="008D7A90"/>
    <w:rsid w:val="008E34B2"/>
    <w:rsid w:val="008E6A82"/>
    <w:rsid w:val="008E6B91"/>
    <w:rsid w:val="009018C9"/>
    <w:rsid w:val="009040F8"/>
    <w:rsid w:val="0090467E"/>
    <w:rsid w:val="00905218"/>
    <w:rsid w:val="009144FD"/>
    <w:rsid w:val="00920255"/>
    <w:rsid w:val="00923B6F"/>
    <w:rsid w:val="00932F1F"/>
    <w:rsid w:val="00933089"/>
    <w:rsid w:val="00935BF7"/>
    <w:rsid w:val="00935C92"/>
    <w:rsid w:val="00943ABD"/>
    <w:rsid w:val="0094461D"/>
    <w:rsid w:val="00944C69"/>
    <w:rsid w:val="009465C7"/>
    <w:rsid w:val="009509CD"/>
    <w:rsid w:val="0095119D"/>
    <w:rsid w:val="009525F3"/>
    <w:rsid w:val="00954302"/>
    <w:rsid w:val="00956A4A"/>
    <w:rsid w:val="00957B96"/>
    <w:rsid w:val="009624C1"/>
    <w:rsid w:val="00962EFF"/>
    <w:rsid w:val="0097204E"/>
    <w:rsid w:val="00975DF4"/>
    <w:rsid w:val="00976AFB"/>
    <w:rsid w:val="00980430"/>
    <w:rsid w:val="00981DD5"/>
    <w:rsid w:val="00983A69"/>
    <w:rsid w:val="00992F11"/>
    <w:rsid w:val="009979F9"/>
    <w:rsid w:val="009A1AA9"/>
    <w:rsid w:val="009A3C59"/>
    <w:rsid w:val="009B0820"/>
    <w:rsid w:val="009B0B72"/>
    <w:rsid w:val="009B3604"/>
    <w:rsid w:val="009B5F64"/>
    <w:rsid w:val="009C09F7"/>
    <w:rsid w:val="009C493D"/>
    <w:rsid w:val="009C5347"/>
    <w:rsid w:val="009C6B16"/>
    <w:rsid w:val="009D3CE9"/>
    <w:rsid w:val="009D66BE"/>
    <w:rsid w:val="009D6C5B"/>
    <w:rsid w:val="009E2187"/>
    <w:rsid w:val="009E3C10"/>
    <w:rsid w:val="009E6035"/>
    <w:rsid w:val="009F1628"/>
    <w:rsid w:val="009F1EC3"/>
    <w:rsid w:val="009F20B0"/>
    <w:rsid w:val="009F2E64"/>
    <w:rsid w:val="009F52B8"/>
    <w:rsid w:val="009F557C"/>
    <w:rsid w:val="009F7E66"/>
    <w:rsid w:val="00A10392"/>
    <w:rsid w:val="00A10FD9"/>
    <w:rsid w:val="00A11663"/>
    <w:rsid w:val="00A11A75"/>
    <w:rsid w:val="00A124DF"/>
    <w:rsid w:val="00A14B72"/>
    <w:rsid w:val="00A160EB"/>
    <w:rsid w:val="00A2295A"/>
    <w:rsid w:val="00A22ABD"/>
    <w:rsid w:val="00A23A86"/>
    <w:rsid w:val="00A24A19"/>
    <w:rsid w:val="00A2512B"/>
    <w:rsid w:val="00A3036C"/>
    <w:rsid w:val="00A32D1D"/>
    <w:rsid w:val="00A456C8"/>
    <w:rsid w:val="00A46392"/>
    <w:rsid w:val="00A474CA"/>
    <w:rsid w:val="00A60E72"/>
    <w:rsid w:val="00A6254D"/>
    <w:rsid w:val="00A64F9F"/>
    <w:rsid w:val="00A6724F"/>
    <w:rsid w:val="00A729AA"/>
    <w:rsid w:val="00A738EE"/>
    <w:rsid w:val="00A7409C"/>
    <w:rsid w:val="00A75A65"/>
    <w:rsid w:val="00A80005"/>
    <w:rsid w:val="00A80C0A"/>
    <w:rsid w:val="00A825AB"/>
    <w:rsid w:val="00A84AF3"/>
    <w:rsid w:val="00A85601"/>
    <w:rsid w:val="00A86646"/>
    <w:rsid w:val="00A91D1B"/>
    <w:rsid w:val="00AA2B8E"/>
    <w:rsid w:val="00AA480E"/>
    <w:rsid w:val="00AB1FF8"/>
    <w:rsid w:val="00AC0975"/>
    <w:rsid w:val="00AC3063"/>
    <w:rsid w:val="00AC623F"/>
    <w:rsid w:val="00AC7EAB"/>
    <w:rsid w:val="00AD2D4F"/>
    <w:rsid w:val="00AD38C4"/>
    <w:rsid w:val="00AD3EDD"/>
    <w:rsid w:val="00AE01DE"/>
    <w:rsid w:val="00AE261B"/>
    <w:rsid w:val="00AE3FBB"/>
    <w:rsid w:val="00AE579C"/>
    <w:rsid w:val="00AE5FD4"/>
    <w:rsid w:val="00AE6CA2"/>
    <w:rsid w:val="00AE6D01"/>
    <w:rsid w:val="00AE7150"/>
    <w:rsid w:val="00AE73C0"/>
    <w:rsid w:val="00AF26E8"/>
    <w:rsid w:val="00AF41B1"/>
    <w:rsid w:val="00AF4952"/>
    <w:rsid w:val="00AF4BB5"/>
    <w:rsid w:val="00AF70D3"/>
    <w:rsid w:val="00AF7436"/>
    <w:rsid w:val="00B00A68"/>
    <w:rsid w:val="00B015DA"/>
    <w:rsid w:val="00B0570A"/>
    <w:rsid w:val="00B107ED"/>
    <w:rsid w:val="00B124D7"/>
    <w:rsid w:val="00B15E0C"/>
    <w:rsid w:val="00B16181"/>
    <w:rsid w:val="00B16F7D"/>
    <w:rsid w:val="00B20404"/>
    <w:rsid w:val="00B21491"/>
    <w:rsid w:val="00B22D20"/>
    <w:rsid w:val="00B24F82"/>
    <w:rsid w:val="00B25FC2"/>
    <w:rsid w:val="00B270E5"/>
    <w:rsid w:val="00B31FA3"/>
    <w:rsid w:val="00B3318E"/>
    <w:rsid w:val="00B33E01"/>
    <w:rsid w:val="00B3690C"/>
    <w:rsid w:val="00B36E30"/>
    <w:rsid w:val="00B3772E"/>
    <w:rsid w:val="00B41AEC"/>
    <w:rsid w:val="00B43643"/>
    <w:rsid w:val="00B50D65"/>
    <w:rsid w:val="00B521E9"/>
    <w:rsid w:val="00B561F8"/>
    <w:rsid w:val="00B56851"/>
    <w:rsid w:val="00B61B68"/>
    <w:rsid w:val="00B7320A"/>
    <w:rsid w:val="00B7689C"/>
    <w:rsid w:val="00B768A5"/>
    <w:rsid w:val="00B77FB1"/>
    <w:rsid w:val="00B81F34"/>
    <w:rsid w:val="00B82D4B"/>
    <w:rsid w:val="00B841C4"/>
    <w:rsid w:val="00B841C8"/>
    <w:rsid w:val="00B85986"/>
    <w:rsid w:val="00B9309B"/>
    <w:rsid w:val="00BA4B8E"/>
    <w:rsid w:val="00BA537D"/>
    <w:rsid w:val="00BA5E01"/>
    <w:rsid w:val="00BB145A"/>
    <w:rsid w:val="00BB412B"/>
    <w:rsid w:val="00BB5D50"/>
    <w:rsid w:val="00BC143B"/>
    <w:rsid w:val="00BC4CE0"/>
    <w:rsid w:val="00BC58F3"/>
    <w:rsid w:val="00BD333E"/>
    <w:rsid w:val="00BD722B"/>
    <w:rsid w:val="00BE1791"/>
    <w:rsid w:val="00BE1E34"/>
    <w:rsid w:val="00BE5311"/>
    <w:rsid w:val="00BE5606"/>
    <w:rsid w:val="00BE6D16"/>
    <w:rsid w:val="00BE797C"/>
    <w:rsid w:val="00BF1A1D"/>
    <w:rsid w:val="00BF1BF9"/>
    <w:rsid w:val="00BF1F15"/>
    <w:rsid w:val="00BF3F89"/>
    <w:rsid w:val="00BF68CC"/>
    <w:rsid w:val="00C00298"/>
    <w:rsid w:val="00C0129E"/>
    <w:rsid w:val="00C04754"/>
    <w:rsid w:val="00C0783F"/>
    <w:rsid w:val="00C100A4"/>
    <w:rsid w:val="00C1213A"/>
    <w:rsid w:val="00C16428"/>
    <w:rsid w:val="00C20A10"/>
    <w:rsid w:val="00C20B79"/>
    <w:rsid w:val="00C20D2D"/>
    <w:rsid w:val="00C23B74"/>
    <w:rsid w:val="00C24817"/>
    <w:rsid w:val="00C2520F"/>
    <w:rsid w:val="00C27455"/>
    <w:rsid w:val="00C3034D"/>
    <w:rsid w:val="00C31BCD"/>
    <w:rsid w:val="00C34603"/>
    <w:rsid w:val="00C35EE8"/>
    <w:rsid w:val="00C367AC"/>
    <w:rsid w:val="00C4300E"/>
    <w:rsid w:val="00C44CA9"/>
    <w:rsid w:val="00C464D9"/>
    <w:rsid w:val="00C52631"/>
    <w:rsid w:val="00C53D79"/>
    <w:rsid w:val="00C61D07"/>
    <w:rsid w:val="00C62E7C"/>
    <w:rsid w:val="00C67398"/>
    <w:rsid w:val="00C7222A"/>
    <w:rsid w:val="00C75F48"/>
    <w:rsid w:val="00C7739F"/>
    <w:rsid w:val="00C84EC2"/>
    <w:rsid w:val="00C85C1C"/>
    <w:rsid w:val="00C8642D"/>
    <w:rsid w:val="00C90E70"/>
    <w:rsid w:val="00C92D6F"/>
    <w:rsid w:val="00C960BA"/>
    <w:rsid w:val="00CA0004"/>
    <w:rsid w:val="00CA079D"/>
    <w:rsid w:val="00CA0B36"/>
    <w:rsid w:val="00CA29C1"/>
    <w:rsid w:val="00CA4324"/>
    <w:rsid w:val="00CA5777"/>
    <w:rsid w:val="00CA7956"/>
    <w:rsid w:val="00CB0A08"/>
    <w:rsid w:val="00CB41FB"/>
    <w:rsid w:val="00CC05CB"/>
    <w:rsid w:val="00CC2914"/>
    <w:rsid w:val="00CD1524"/>
    <w:rsid w:val="00CD45F3"/>
    <w:rsid w:val="00CD5B33"/>
    <w:rsid w:val="00CE33A7"/>
    <w:rsid w:val="00CF27C4"/>
    <w:rsid w:val="00CF3F75"/>
    <w:rsid w:val="00CF4BE9"/>
    <w:rsid w:val="00CF5937"/>
    <w:rsid w:val="00D01194"/>
    <w:rsid w:val="00D01442"/>
    <w:rsid w:val="00D043A0"/>
    <w:rsid w:val="00D05AAC"/>
    <w:rsid w:val="00D061E0"/>
    <w:rsid w:val="00D1193B"/>
    <w:rsid w:val="00D15E0E"/>
    <w:rsid w:val="00D20994"/>
    <w:rsid w:val="00D22319"/>
    <w:rsid w:val="00D25D4D"/>
    <w:rsid w:val="00D25E43"/>
    <w:rsid w:val="00D260FF"/>
    <w:rsid w:val="00D32A05"/>
    <w:rsid w:val="00D3552F"/>
    <w:rsid w:val="00D37C1F"/>
    <w:rsid w:val="00D4169A"/>
    <w:rsid w:val="00D46011"/>
    <w:rsid w:val="00D51CDF"/>
    <w:rsid w:val="00D54025"/>
    <w:rsid w:val="00D572AA"/>
    <w:rsid w:val="00D62ECC"/>
    <w:rsid w:val="00D65D0C"/>
    <w:rsid w:val="00D66DEE"/>
    <w:rsid w:val="00D76E49"/>
    <w:rsid w:val="00D82CE1"/>
    <w:rsid w:val="00D85869"/>
    <w:rsid w:val="00D86467"/>
    <w:rsid w:val="00D91F82"/>
    <w:rsid w:val="00DB1DFF"/>
    <w:rsid w:val="00DB2524"/>
    <w:rsid w:val="00DB61FA"/>
    <w:rsid w:val="00DB6415"/>
    <w:rsid w:val="00DB65BF"/>
    <w:rsid w:val="00DB683D"/>
    <w:rsid w:val="00DC6841"/>
    <w:rsid w:val="00DC7AFC"/>
    <w:rsid w:val="00DD1AC5"/>
    <w:rsid w:val="00DD3CE1"/>
    <w:rsid w:val="00DD4FF0"/>
    <w:rsid w:val="00DD5B0E"/>
    <w:rsid w:val="00DD747B"/>
    <w:rsid w:val="00DE0F32"/>
    <w:rsid w:val="00DE3121"/>
    <w:rsid w:val="00DE5002"/>
    <w:rsid w:val="00DE665E"/>
    <w:rsid w:val="00DF0A86"/>
    <w:rsid w:val="00DF1254"/>
    <w:rsid w:val="00DF6B84"/>
    <w:rsid w:val="00E06FA8"/>
    <w:rsid w:val="00E07555"/>
    <w:rsid w:val="00E14207"/>
    <w:rsid w:val="00E14852"/>
    <w:rsid w:val="00E201F0"/>
    <w:rsid w:val="00E21E90"/>
    <w:rsid w:val="00E23BA4"/>
    <w:rsid w:val="00E23BE9"/>
    <w:rsid w:val="00E24C26"/>
    <w:rsid w:val="00E37791"/>
    <w:rsid w:val="00E4113C"/>
    <w:rsid w:val="00E4122F"/>
    <w:rsid w:val="00E45EAD"/>
    <w:rsid w:val="00E53FA3"/>
    <w:rsid w:val="00E5430E"/>
    <w:rsid w:val="00E55826"/>
    <w:rsid w:val="00E563AD"/>
    <w:rsid w:val="00E6423D"/>
    <w:rsid w:val="00E64910"/>
    <w:rsid w:val="00E6621B"/>
    <w:rsid w:val="00E70AFB"/>
    <w:rsid w:val="00E74ECB"/>
    <w:rsid w:val="00E75879"/>
    <w:rsid w:val="00E76AB4"/>
    <w:rsid w:val="00E80BEE"/>
    <w:rsid w:val="00E81D55"/>
    <w:rsid w:val="00E869B5"/>
    <w:rsid w:val="00E90685"/>
    <w:rsid w:val="00E92418"/>
    <w:rsid w:val="00E9545F"/>
    <w:rsid w:val="00EA1120"/>
    <w:rsid w:val="00EA13BA"/>
    <w:rsid w:val="00EA1CA1"/>
    <w:rsid w:val="00EA209C"/>
    <w:rsid w:val="00EA694E"/>
    <w:rsid w:val="00EB4D08"/>
    <w:rsid w:val="00EB5B53"/>
    <w:rsid w:val="00EB5EFC"/>
    <w:rsid w:val="00EB7915"/>
    <w:rsid w:val="00EC0608"/>
    <w:rsid w:val="00EC1DE7"/>
    <w:rsid w:val="00EC4E8B"/>
    <w:rsid w:val="00EC5F3B"/>
    <w:rsid w:val="00EC6768"/>
    <w:rsid w:val="00ED1B7E"/>
    <w:rsid w:val="00ED2ABC"/>
    <w:rsid w:val="00ED2D43"/>
    <w:rsid w:val="00ED4E07"/>
    <w:rsid w:val="00EE02BD"/>
    <w:rsid w:val="00EE1BFB"/>
    <w:rsid w:val="00EE2F6A"/>
    <w:rsid w:val="00EE56F9"/>
    <w:rsid w:val="00F013C7"/>
    <w:rsid w:val="00F039FF"/>
    <w:rsid w:val="00F0406B"/>
    <w:rsid w:val="00F07949"/>
    <w:rsid w:val="00F115CB"/>
    <w:rsid w:val="00F13FE9"/>
    <w:rsid w:val="00F16C7E"/>
    <w:rsid w:val="00F23043"/>
    <w:rsid w:val="00F2345B"/>
    <w:rsid w:val="00F23463"/>
    <w:rsid w:val="00F25750"/>
    <w:rsid w:val="00F31BF7"/>
    <w:rsid w:val="00F371E2"/>
    <w:rsid w:val="00F40EE2"/>
    <w:rsid w:val="00F41EE3"/>
    <w:rsid w:val="00F47ACE"/>
    <w:rsid w:val="00F550C7"/>
    <w:rsid w:val="00F60802"/>
    <w:rsid w:val="00F6181C"/>
    <w:rsid w:val="00F65D87"/>
    <w:rsid w:val="00F676EE"/>
    <w:rsid w:val="00F67BDE"/>
    <w:rsid w:val="00F704B5"/>
    <w:rsid w:val="00F73632"/>
    <w:rsid w:val="00F8011E"/>
    <w:rsid w:val="00F80EF9"/>
    <w:rsid w:val="00F811E1"/>
    <w:rsid w:val="00F8492F"/>
    <w:rsid w:val="00F8632B"/>
    <w:rsid w:val="00F91EAB"/>
    <w:rsid w:val="00F948B8"/>
    <w:rsid w:val="00FA197D"/>
    <w:rsid w:val="00FA47BF"/>
    <w:rsid w:val="00FA5A25"/>
    <w:rsid w:val="00FB1841"/>
    <w:rsid w:val="00FB28C4"/>
    <w:rsid w:val="00FB2AC2"/>
    <w:rsid w:val="00FB36CB"/>
    <w:rsid w:val="00FB65D1"/>
    <w:rsid w:val="00FC53B9"/>
    <w:rsid w:val="00FD010C"/>
    <w:rsid w:val="00FD5242"/>
    <w:rsid w:val="00FD641A"/>
    <w:rsid w:val="00FD6A1D"/>
    <w:rsid w:val="00FE0D9E"/>
    <w:rsid w:val="00FE1FAE"/>
    <w:rsid w:val="00FE2981"/>
    <w:rsid w:val="00FF18F5"/>
    <w:rsid w:val="00FF60EC"/>
    <w:rsid w:val="00FF610B"/>
    <w:rsid w:val="3D21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6C728"/>
  <w15:docId w15:val="{393EF498-49CA-4449-ACCC-F57EDB9F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ind w:firstLineChars="100" w:firstLine="240"/>
      <w:jc w:val="both"/>
    </w:pPr>
    <w:rPr>
      <w:rFonts w:ascii="宋体" w:hAnsi="宋体"/>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jc w:val="left"/>
    </w:pPr>
  </w:style>
  <w:style w:type="paragraph" w:styleId="a6">
    <w:name w:val="Balloon Text"/>
    <w:basedOn w:val="a0"/>
    <w:link w:val="a7"/>
    <w:uiPriority w:val="99"/>
    <w:qFormat/>
    <w:rPr>
      <w:sz w:val="18"/>
      <w:szCs w:val="18"/>
    </w:rPr>
  </w:style>
  <w:style w:type="paragraph" w:styleId="a8">
    <w:name w:val="footer"/>
    <w:basedOn w:val="a0"/>
    <w:link w:val="a9"/>
    <w:uiPriority w:val="99"/>
    <w:qFormat/>
    <w:pPr>
      <w:tabs>
        <w:tab w:val="center" w:pos="4153"/>
        <w:tab w:val="right" w:pos="8306"/>
      </w:tabs>
      <w:snapToGrid w:val="0"/>
      <w:jc w:val="left"/>
    </w:pPr>
    <w:rPr>
      <w:sz w:val="18"/>
      <w:szCs w:val="18"/>
    </w:rPr>
  </w:style>
  <w:style w:type="paragraph" w:styleId="aa">
    <w:name w:val="header"/>
    <w:basedOn w:val="a0"/>
    <w:link w:val="ab"/>
    <w:autoRedefine/>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c">
    <w:name w:val="Normal (Web)"/>
    <w:basedOn w:val="a0"/>
    <w:autoRedefine/>
    <w:uiPriority w:val="99"/>
    <w:qFormat/>
    <w:pPr>
      <w:widowControl/>
      <w:spacing w:before="100" w:beforeAutospacing="1" w:after="100" w:afterAutospacing="1"/>
      <w:jc w:val="left"/>
    </w:pPr>
    <w:rPr>
      <w:rFonts w:cs="宋体"/>
      <w:kern w:val="0"/>
    </w:rPr>
  </w:style>
  <w:style w:type="paragraph" w:styleId="ad">
    <w:name w:val="annotation subject"/>
    <w:basedOn w:val="a4"/>
    <w:next w:val="a4"/>
    <w:link w:val="ae"/>
    <w:autoRedefine/>
    <w:uiPriority w:val="99"/>
    <w:qFormat/>
    <w:rPr>
      <w:b/>
      <w:bCs/>
    </w:rPr>
  </w:style>
  <w:style w:type="table" w:styleId="af">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1"/>
    <w:autoRedefine/>
    <w:qFormat/>
  </w:style>
  <w:style w:type="character" w:styleId="af1">
    <w:name w:val="Emphasis"/>
    <w:basedOn w:val="a1"/>
    <w:autoRedefine/>
    <w:uiPriority w:val="20"/>
    <w:qFormat/>
    <w:rPr>
      <w:i/>
      <w:iCs/>
    </w:rPr>
  </w:style>
  <w:style w:type="character" w:styleId="af2">
    <w:name w:val="Hyperlink"/>
    <w:basedOn w:val="a1"/>
    <w:uiPriority w:val="99"/>
    <w:qFormat/>
    <w:rPr>
      <w:color w:val="0000FF"/>
      <w:u w:val="single"/>
    </w:rPr>
  </w:style>
  <w:style w:type="character" w:styleId="af3">
    <w:name w:val="annotation reference"/>
    <w:basedOn w:val="a1"/>
    <w:uiPriority w:val="99"/>
    <w:qFormat/>
    <w:rPr>
      <w:sz w:val="21"/>
      <w:szCs w:val="21"/>
    </w:rPr>
  </w:style>
  <w:style w:type="character" w:customStyle="1" w:styleId="a9">
    <w:name w:val="页脚 字符"/>
    <w:basedOn w:val="a1"/>
    <w:link w:val="a8"/>
    <w:autoRedefine/>
    <w:uiPriority w:val="99"/>
    <w:qFormat/>
    <w:rPr>
      <w:rFonts w:ascii="Times New Roman" w:eastAsia="宋体" w:hAnsi="Times New Roman" w:cs="Times New Roman"/>
      <w:sz w:val="18"/>
      <w:szCs w:val="18"/>
    </w:rPr>
  </w:style>
  <w:style w:type="paragraph" w:customStyle="1" w:styleId="005">
    <w:name w:val="005正文"/>
    <w:basedOn w:val="a0"/>
    <w:link w:val="005Char"/>
    <w:autoRedefine/>
    <w:qFormat/>
    <w:pPr>
      <w:spacing w:beforeLines="50" w:before="50"/>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paragraph" w:styleId="a">
    <w:name w:val="List Paragraph"/>
    <w:basedOn w:val="a0"/>
    <w:uiPriority w:val="34"/>
    <w:qFormat/>
    <w:pPr>
      <w:numPr>
        <w:numId w:val="1"/>
      </w:numPr>
      <w:ind w:firstLineChars="0" w:firstLine="0"/>
    </w:pPr>
    <w:rPr>
      <w:rFonts w:ascii="Calibri" w:hAnsi="Calibri" w:cs="宋体"/>
      <w:b/>
    </w:rPr>
  </w:style>
  <w:style w:type="character" w:customStyle="1" w:styleId="a7">
    <w:name w:val="批注框文本 字符"/>
    <w:basedOn w:val="a1"/>
    <w:link w:val="a6"/>
    <w:uiPriority w:val="99"/>
    <w:qFormat/>
    <w:rPr>
      <w:rFonts w:ascii="Times New Roman" w:eastAsia="宋体" w:hAnsi="Times New Roman" w:cs="Times New Roman"/>
      <w:sz w:val="18"/>
      <w:szCs w:val="18"/>
    </w:rPr>
  </w:style>
  <w:style w:type="paragraph" w:customStyle="1" w:styleId="1">
    <w:name w:val="修订1"/>
    <w:uiPriority w:val="99"/>
    <w:qFormat/>
    <w:rPr>
      <w:kern w:val="2"/>
      <w:sz w:val="21"/>
      <w:szCs w:val="24"/>
    </w:rPr>
  </w:style>
  <w:style w:type="character" w:customStyle="1" w:styleId="a5">
    <w:name w:val="批注文字 字符"/>
    <w:basedOn w:val="a1"/>
    <w:link w:val="a4"/>
    <w:uiPriority w:val="99"/>
    <w:qFormat/>
    <w:rPr>
      <w:rFonts w:ascii="Times New Roman" w:eastAsia="宋体" w:hAnsi="Times New Roman" w:cs="Times New Roman"/>
      <w:szCs w:val="24"/>
    </w:rPr>
  </w:style>
  <w:style w:type="character" w:customStyle="1" w:styleId="ae">
    <w:name w:val="批注主题 字符"/>
    <w:basedOn w:val="a5"/>
    <w:link w:val="ad"/>
    <w:uiPriority w:val="99"/>
    <w:qFormat/>
    <w:rPr>
      <w:rFonts w:ascii="Times New Roman" w:eastAsia="宋体" w:hAnsi="Times New Roman" w:cs="Times New Roman"/>
      <w:b/>
      <w:bCs/>
      <w:szCs w:val="24"/>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paragraph" w:styleId="af4">
    <w:name w:val="Date"/>
    <w:basedOn w:val="a0"/>
    <w:next w:val="a0"/>
    <w:link w:val="af5"/>
    <w:uiPriority w:val="99"/>
    <w:semiHidden/>
    <w:unhideWhenUsed/>
    <w:rsid w:val="00273119"/>
    <w:pPr>
      <w:ind w:leftChars="2500" w:left="100"/>
    </w:pPr>
  </w:style>
  <w:style w:type="character" w:customStyle="1" w:styleId="af5">
    <w:name w:val="日期 字符"/>
    <w:basedOn w:val="a1"/>
    <w:link w:val="af4"/>
    <w:uiPriority w:val="99"/>
    <w:semiHidden/>
    <w:rsid w:val="00273119"/>
    <w:rPr>
      <w:rFonts w:ascii="宋体" w:hAnsi="宋体"/>
      <w:kern w:val="2"/>
      <w:sz w:val="24"/>
      <w:szCs w:val="24"/>
    </w:rPr>
  </w:style>
  <w:style w:type="paragraph" w:styleId="af6">
    <w:name w:val="Revision"/>
    <w:hidden/>
    <w:uiPriority w:val="99"/>
    <w:semiHidden/>
    <w:rsid w:val="00735CF1"/>
    <w:rPr>
      <w:rFonts w:ascii="宋体" w:hAnsi="宋体"/>
      <w:kern w:val="2"/>
      <w:sz w:val="24"/>
      <w:szCs w:val="24"/>
    </w:rPr>
  </w:style>
  <w:style w:type="character" w:styleId="af7">
    <w:name w:val="Strong"/>
    <w:uiPriority w:val="22"/>
    <w:qFormat/>
    <w:rsid w:val="00D32A0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1383">
      <w:bodyDiv w:val="1"/>
      <w:marLeft w:val="0"/>
      <w:marRight w:val="0"/>
      <w:marTop w:val="0"/>
      <w:marBottom w:val="0"/>
      <w:divBdr>
        <w:top w:val="none" w:sz="0" w:space="0" w:color="auto"/>
        <w:left w:val="none" w:sz="0" w:space="0" w:color="auto"/>
        <w:bottom w:val="none" w:sz="0" w:space="0" w:color="auto"/>
        <w:right w:val="none" w:sz="0" w:space="0" w:color="auto"/>
      </w:divBdr>
    </w:div>
    <w:div w:id="151875865">
      <w:bodyDiv w:val="1"/>
      <w:marLeft w:val="0"/>
      <w:marRight w:val="0"/>
      <w:marTop w:val="0"/>
      <w:marBottom w:val="0"/>
      <w:divBdr>
        <w:top w:val="none" w:sz="0" w:space="0" w:color="auto"/>
        <w:left w:val="none" w:sz="0" w:space="0" w:color="auto"/>
        <w:bottom w:val="none" w:sz="0" w:space="0" w:color="auto"/>
        <w:right w:val="none" w:sz="0" w:space="0" w:color="auto"/>
      </w:divBdr>
    </w:div>
    <w:div w:id="304897587">
      <w:bodyDiv w:val="1"/>
      <w:marLeft w:val="0"/>
      <w:marRight w:val="0"/>
      <w:marTop w:val="0"/>
      <w:marBottom w:val="0"/>
      <w:divBdr>
        <w:top w:val="none" w:sz="0" w:space="0" w:color="auto"/>
        <w:left w:val="none" w:sz="0" w:space="0" w:color="auto"/>
        <w:bottom w:val="none" w:sz="0" w:space="0" w:color="auto"/>
        <w:right w:val="none" w:sz="0" w:space="0" w:color="auto"/>
      </w:divBdr>
    </w:div>
    <w:div w:id="364525732">
      <w:bodyDiv w:val="1"/>
      <w:marLeft w:val="0"/>
      <w:marRight w:val="0"/>
      <w:marTop w:val="0"/>
      <w:marBottom w:val="0"/>
      <w:divBdr>
        <w:top w:val="none" w:sz="0" w:space="0" w:color="auto"/>
        <w:left w:val="none" w:sz="0" w:space="0" w:color="auto"/>
        <w:bottom w:val="none" w:sz="0" w:space="0" w:color="auto"/>
        <w:right w:val="none" w:sz="0" w:space="0" w:color="auto"/>
      </w:divBdr>
    </w:div>
    <w:div w:id="495196410">
      <w:bodyDiv w:val="1"/>
      <w:marLeft w:val="0"/>
      <w:marRight w:val="0"/>
      <w:marTop w:val="0"/>
      <w:marBottom w:val="0"/>
      <w:divBdr>
        <w:top w:val="none" w:sz="0" w:space="0" w:color="auto"/>
        <w:left w:val="none" w:sz="0" w:space="0" w:color="auto"/>
        <w:bottom w:val="none" w:sz="0" w:space="0" w:color="auto"/>
        <w:right w:val="none" w:sz="0" w:space="0" w:color="auto"/>
      </w:divBdr>
    </w:div>
    <w:div w:id="515535826">
      <w:bodyDiv w:val="1"/>
      <w:marLeft w:val="0"/>
      <w:marRight w:val="0"/>
      <w:marTop w:val="0"/>
      <w:marBottom w:val="0"/>
      <w:divBdr>
        <w:top w:val="none" w:sz="0" w:space="0" w:color="auto"/>
        <w:left w:val="none" w:sz="0" w:space="0" w:color="auto"/>
        <w:bottom w:val="none" w:sz="0" w:space="0" w:color="auto"/>
        <w:right w:val="none" w:sz="0" w:space="0" w:color="auto"/>
      </w:divBdr>
    </w:div>
    <w:div w:id="642655805">
      <w:bodyDiv w:val="1"/>
      <w:marLeft w:val="0"/>
      <w:marRight w:val="0"/>
      <w:marTop w:val="0"/>
      <w:marBottom w:val="0"/>
      <w:divBdr>
        <w:top w:val="none" w:sz="0" w:space="0" w:color="auto"/>
        <w:left w:val="none" w:sz="0" w:space="0" w:color="auto"/>
        <w:bottom w:val="none" w:sz="0" w:space="0" w:color="auto"/>
        <w:right w:val="none" w:sz="0" w:space="0" w:color="auto"/>
      </w:divBdr>
    </w:div>
    <w:div w:id="670791715">
      <w:bodyDiv w:val="1"/>
      <w:marLeft w:val="0"/>
      <w:marRight w:val="0"/>
      <w:marTop w:val="0"/>
      <w:marBottom w:val="0"/>
      <w:divBdr>
        <w:top w:val="none" w:sz="0" w:space="0" w:color="auto"/>
        <w:left w:val="none" w:sz="0" w:space="0" w:color="auto"/>
        <w:bottom w:val="none" w:sz="0" w:space="0" w:color="auto"/>
        <w:right w:val="none" w:sz="0" w:space="0" w:color="auto"/>
      </w:divBdr>
    </w:div>
    <w:div w:id="676349702">
      <w:bodyDiv w:val="1"/>
      <w:marLeft w:val="0"/>
      <w:marRight w:val="0"/>
      <w:marTop w:val="0"/>
      <w:marBottom w:val="0"/>
      <w:divBdr>
        <w:top w:val="none" w:sz="0" w:space="0" w:color="auto"/>
        <w:left w:val="none" w:sz="0" w:space="0" w:color="auto"/>
        <w:bottom w:val="none" w:sz="0" w:space="0" w:color="auto"/>
        <w:right w:val="none" w:sz="0" w:space="0" w:color="auto"/>
      </w:divBdr>
    </w:div>
    <w:div w:id="1593197537">
      <w:bodyDiv w:val="1"/>
      <w:marLeft w:val="0"/>
      <w:marRight w:val="0"/>
      <w:marTop w:val="0"/>
      <w:marBottom w:val="0"/>
      <w:divBdr>
        <w:top w:val="none" w:sz="0" w:space="0" w:color="auto"/>
        <w:left w:val="none" w:sz="0" w:space="0" w:color="auto"/>
        <w:bottom w:val="none" w:sz="0" w:space="0" w:color="auto"/>
        <w:right w:val="none" w:sz="0" w:space="0" w:color="auto"/>
      </w:divBdr>
      <w:divsChild>
        <w:div w:id="1822622079">
          <w:marLeft w:val="562"/>
          <w:marRight w:val="29"/>
          <w:marTop w:val="0"/>
          <w:marBottom w:val="0"/>
          <w:divBdr>
            <w:top w:val="none" w:sz="0" w:space="0" w:color="auto"/>
            <w:left w:val="none" w:sz="0" w:space="0" w:color="auto"/>
            <w:bottom w:val="none" w:sz="0" w:space="0" w:color="auto"/>
            <w:right w:val="none" w:sz="0" w:space="0" w:color="auto"/>
          </w:divBdr>
        </w:div>
        <w:div w:id="953173576">
          <w:marLeft w:val="562"/>
          <w:marRight w:val="29"/>
          <w:marTop w:val="0"/>
          <w:marBottom w:val="0"/>
          <w:divBdr>
            <w:top w:val="none" w:sz="0" w:space="0" w:color="auto"/>
            <w:left w:val="none" w:sz="0" w:space="0" w:color="auto"/>
            <w:bottom w:val="none" w:sz="0" w:space="0" w:color="auto"/>
            <w:right w:val="none" w:sz="0" w:space="0" w:color="auto"/>
          </w:divBdr>
        </w:div>
      </w:divsChild>
    </w:div>
    <w:div w:id="1852572795">
      <w:bodyDiv w:val="1"/>
      <w:marLeft w:val="0"/>
      <w:marRight w:val="0"/>
      <w:marTop w:val="0"/>
      <w:marBottom w:val="0"/>
      <w:divBdr>
        <w:top w:val="none" w:sz="0" w:space="0" w:color="auto"/>
        <w:left w:val="none" w:sz="0" w:space="0" w:color="auto"/>
        <w:bottom w:val="none" w:sz="0" w:space="0" w:color="auto"/>
        <w:right w:val="none" w:sz="0" w:space="0" w:color="auto"/>
      </w:divBdr>
    </w:div>
    <w:div w:id="1945796605">
      <w:bodyDiv w:val="1"/>
      <w:marLeft w:val="0"/>
      <w:marRight w:val="0"/>
      <w:marTop w:val="0"/>
      <w:marBottom w:val="0"/>
      <w:divBdr>
        <w:top w:val="none" w:sz="0" w:space="0" w:color="auto"/>
        <w:left w:val="none" w:sz="0" w:space="0" w:color="auto"/>
        <w:bottom w:val="none" w:sz="0" w:space="0" w:color="auto"/>
        <w:right w:val="none" w:sz="0" w:space="0" w:color="auto"/>
      </w:divBdr>
    </w:div>
    <w:div w:id="1964651493">
      <w:bodyDiv w:val="1"/>
      <w:marLeft w:val="0"/>
      <w:marRight w:val="0"/>
      <w:marTop w:val="0"/>
      <w:marBottom w:val="0"/>
      <w:divBdr>
        <w:top w:val="none" w:sz="0" w:space="0" w:color="auto"/>
        <w:left w:val="none" w:sz="0" w:space="0" w:color="auto"/>
        <w:bottom w:val="none" w:sz="0" w:space="0" w:color="auto"/>
        <w:right w:val="none" w:sz="0" w:space="0" w:color="auto"/>
      </w:divBdr>
    </w:div>
    <w:div w:id="2070028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adshow.sseinf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A047A-7786-4074-8626-60C3BF83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705</Words>
  <Characters>4020</Characters>
  <Application>Microsoft Office Word</Application>
  <DocSecurity>0</DocSecurity>
  <Lines>33</Lines>
  <Paragraphs>9</Paragraphs>
  <ScaleCrop>false</ScaleCrop>
  <Company>應之軒</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ZhengJiang</dc:creator>
  <cp:lastModifiedBy>ytliu</cp:lastModifiedBy>
  <cp:revision>33</cp:revision>
  <cp:lastPrinted>2023-11-07T07:48:00Z</cp:lastPrinted>
  <dcterms:created xsi:type="dcterms:W3CDTF">2025-09-03T01:40:00Z</dcterms:created>
  <dcterms:modified xsi:type="dcterms:W3CDTF">2025-11-14T07:00:00Z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403D3A734C594E9DAC1DF9895754B2E8_13</vt:lpwstr>
  </property>
</Properties>
</file>